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784F" w14:textId="5FD253C0" w:rsidR="00C21C98" w:rsidRDefault="00577C70" w:rsidP="00C21C98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Navarra Suma talde parlamentarioari atxikitako foru parlamentari Miguel Bujanda Cirauqui jaunak galdera egin du (10-22/PES-00301) zenbait argibide eskatzeko, Jurramendiko Mankomunitatearen ur saretik ura hartu dela-eta Sesmako “Ega 3” ureztalurretan presio-probak egiteko.</w:t>
      </w:r>
      <w:r>
        <w:rPr>
          <w:sz w:val="24"/>
          <w:rFonts w:ascii="Arial" w:hAnsi="Arial"/>
        </w:rPr>
        <w:t xml:space="preserve">  </w:t>
      </w:r>
    </w:p>
    <w:p w14:paraId="019C4CD0" w14:textId="77777777" w:rsidR="00C21C98" w:rsidRDefault="00C21C98" w:rsidP="0038718E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Noiz gertatu da?</w:t>
      </w:r>
      <w:r>
        <w:rPr>
          <w:b/>
          <w:sz w:val="24"/>
          <w:rFonts w:ascii="Arial" w:hAnsi="Arial"/>
        </w:rPr>
        <w:t xml:space="preserve"> </w:t>
      </w:r>
      <w:r>
        <w:rPr>
          <w:b/>
          <w:sz w:val="24"/>
          <w:rFonts w:ascii="Arial" w:hAnsi="Arial"/>
        </w:rPr>
        <w:t xml:space="preserve">Zergatik?</w:t>
      </w:r>
      <w:r>
        <w:rPr>
          <w:b/>
          <w:sz w:val="24"/>
          <w:rFonts w:ascii="Arial" w:hAnsi="Arial"/>
        </w:rPr>
        <w:t xml:space="preserve"> </w:t>
      </w:r>
      <w:r>
        <w:rPr>
          <w:b/>
          <w:sz w:val="24"/>
          <w:rFonts w:ascii="Arial" w:hAnsi="Arial"/>
        </w:rPr>
        <w:t xml:space="preserve">Nork eskatu du?</w:t>
      </w:r>
      <w:r>
        <w:rPr>
          <w:b/>
          <w:sz w:val="24"/>
          <w:rFonts w:ascii="Arial" w:hAnsi="Arial"/>
        </w:rPr>
        <w:t xml:space="preserve"> </w:t>
      </w:r>
      <w:r>
        <w:rPr>
          <w:b/>
          <w:sz w:val="24"/>
          <w:rFonts w:ascii="Arial" w:hAnsi="Arial"/>
        </w:rPr>
        <w:t xml:space="preserve">Zer puntu zehatzetatik hartu da ura?</w:t>
      </w:r>
      <w:r>
        <w:rPr>
          <w:b/>
          <w:sz w:val="24"/>
          <w:rFonts w:ascii="Arial" w:hAnsi="Arial"/>
        </w:rPr>
        <w:t xml:space="preserve"> </w:t>
      </w:r>
      <w:r>
        <w:rPr>
          <w:b/>
          <w:sz w:val="24"/>
          <w:rFonts w:ascii="Arial" w:hAnsi="Arial"/>
        </w:rPr>
        <w:t xml:space="preserve">Zenbat ur kontsumitu da?</w:t>
      </w:r>
      <w:r>
        <w:rPr>
          <w:b/>
          <w:sz w:val="24"/>
          <w:rFonts w:ascii="Arial" w:hAnsi="Arial"/>
        </w:rPr>
        <w:t xml:space="preserve"> </w:t>
      </w:r>
      <w:r>
        <w:rPr>
          <w:b/>
          <w:sz w:val="24"/>
          <w:rFonts w:ascii="Arial" w:hAnsi="Arial"/>
        </w:rPr>
        <w:t xml:space="preserve">Zer neurri hartu dira mankomunitateko sarea ez kutsatzeko?</w:t>
      </w:r>
      <w:r>
        <w:rPr>
          <w:b/>
          <w:sz w:val="24"/>
          <w:rFonts w:ascii="Arial" w:hAnsi="Arial"/>
        </w:rPr>
        <w:t xml:space="preserve"> </w:t>
      </w:r>
      <w:r>
        <w:rPr>
          <w:b/>
          <w:sz w:val="24"/>
          <w:rFonts w:ascii="Arial" w:hAnsi="Arial"/>
        </w:rPr>
        <w:t xml:space="preserve">Nork ordainduko du kontsumoa?</w:t>
      </w:r>
    </w:p>
    <w:p w14:paraId="643B806E" w14:textId="77777777" w:rsidR="0038718E" w:rsidRDefault="00D86388" w:rsidP="0038718E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Horri dagokionez, Nafarroako Gobernuko Lurralde Kohesiorako kontseilari Bernardo Ciriza Pérez jaunak adierazten du aipatu sektoreko ureztalurretako banaketa sarean presio-probak egiteko xedez erabili dela Jurramendi Mankomunitatearen sareko ura, Aguas de Navarra aldi baterako enpresa-elkarteak jakinarazi duenez.</w:t>
      </w:r>
      <w:r>
        <w:rPr>
          <w:sz w:val="24"/>
          <w:rFonts w:ascii="Arial" w:hAnsi="Arial"/>
        </w:rPr>
        <w:t xml:space="preserve">   </w:t>
      </w:r>
    </w:p>
    <w:p w14:paraId="59BAF6FE" w14:textId="77777777" w:rsidR="000557F4" w:rsidRDefault="000557F4" w:rsidP="0038718E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Aguas de Navarra ABEEak horretarako eskaera formala egin dio Jurramendiko Mankomunitateari, eta berak ordainduko du kontsumoa.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Irailaren 19ra arte 4.513 m</w:t>
      </w:r>
      <w:r>
        <w:rPr>
          <w:sz w:val="24"/>
          <w:vertAlign w:val="superscript"/>
          <w:rFonts w:ascii="Arial" w:hAnsi="Arial"/>
        </w:rPr>
        <w:t xml:space="preserve">3</w:t>
      </w:r>
      <w:r>
        <w:rPr>
          <w:sz w:val="24"/>
          <w:rFonts w:ascii="Arial" w:hAnsi="Arial"/>
        </w:rPr>
        <w:t xml:space="preserve"> ur kontsumitu dira jatorrian.</w:t>
      </w:r>
      <w:r>
        <w:rPr>
          <w:sz w:val="24"/>
          <w:rFonts w:ascii="Arial" w:hAnsi="Arial"/>
        </w:rPr>
        <w:t xml:space="preserve"> </w:t>
      </w:r>
    </w:p>
    <w:p w14:paraId="74A25D50" w14:textId="77777777" w:rsidR="00C21C98" w:rsidRDefault="00C21C98" w:rsidP="0038718E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Ura udan zehar kontsumitu da modu mailakatuan, egin diren presio-probetarako beharra izan ahala.</w:t>
      </w:r>
      <w:r>
        <w:rPr>
          <w:sz w:val="24"/>
          <w:rFonts w:ascii="Arial" w:hAnsi="Arial"/>
        </w:rPr>
        <w:t xml:space="preserve"> </w:t>
      </w:r>
    </w:p>
    <w:p w14:paraId="13E2CD9C" w14:textId="77777777" w:rsidR="000557F4" w:rsidRDefault="000557F4" w:rsidP="0038718E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DN80 kontagailua Sesmako 3. poligonoko 272. lurzatian dago, eta horniduraren helbidea Sesmako Kale Nagusiko 115. zenbakia da.</w:t>
      </w:r>
      <w:r>
        <w:rPr>
          <w:sz w:val="24"/>
          <w:rFonts w:ascii="Arial" w:hAnsi="Arial"/>
        </w:rPr>
        <w:t xml:space="preserve"> </w:t>
      </w:r>
    </w:p>
    <w:p w14:paraId="7EF6A3C6" w14:textId="77777777" w:rsidR="000557F4" w:rsidRPr="0038718E" w:rsidRDefault="000557F4" w:rsidP="0038718E">
      <w:pPr>
        <w:spacing w:after="240"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Mankomunitatearen sarea ez kutsatzeko hartutako neurriei dagokienez, Aguas de Navarra ABEEak ziurtatu du ezinezkoa dela Mankomunitatearen sarea kutsatzea, deribazioa egin delako kontagailu independente batekin.</w:t>
      </w:r>
      <w:r>
        <w:rPr>
          <w:sz w:val="24"/>
          <w:rFonts w:ascii="Arial" w:hAnsi="Arial"/>
        </w:rPr>
        <w:t xml:space="preserve"> </w:t>
      </w:r>
    </w:p>
    <w:p w14:paraId="398E2FFB" w14:textId="77777777" w:rsidR="00100BDF" w:rsidRDefault="00577C70" w:rsidP="00577C70">
      <w:pPr>
        <w:spacing w:line="360" w:lineRule="auto"/>
        <w:ind w:left="426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guztia jakinarazten dut, Nafarroako Parlamentuko Erregelamenduaren 194. artikuluan xedatutakoa betez.</w:t>
      </w:r>
    </w:p>
    <w:p w14:paraId="13E5E629" w14:textId="5DC3BF49" w:rsidR="00577C70" w:rsidRDefault="00577C70" w:rsidP="00577C70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2022ko azaroaren 7an</w:t>
      </w:r>
    </w:p>
    <w:p w14:paraId="6A33AD97" w14:textId="18573AC8" w:rsidR="00577C70" w:rsidRPr="00100BDF" w:rsidRDefault="00100BDF" w:rsidP="00100BDF">
      <w:pPr>
        <w:spacing w:line="360" w:lineRule="auto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Lurralde Kohesiorako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Bernardo Ciriza Pérez</w:t>
      </w:r>
    </w:p>
    <w:sectPr w:rsidR="00577C70" w:rsidRPr="00100BDF" w:rsidSect="00100BD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BFEEE" w14:textId="77777777" w:rsidR="00153FE8" w:rsidRDefault="00153FE8">
      <w:r>
        <w:separator/>
      </w:r>
    </w:p>
  </w:endnote>
  <w:endnote w:type="continuationSeparator" w:id="0">
    <w:p w14:paraId="58FCFBB8" w14:textId="77777777" w:rsidR="00153FE8" w:rsidRDefault="0015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3380" w14:textId="77777777" w:rsidR="00A2145B" w:rsidRPr="00A2145B" w:rsidRDefault="00A2145B" w:rsidP="00A2145B">
    <w:pPr>
      <w:pStyle w:val="Piedepgina"/>
      <w:jc w:val="right"/>
      <w:rPr>
        <w:sz w:val="18"/>
        <w:szCs w:val="18"/>
        <w:rFonts w:ascii="Courier New" w:hAnsi="Courier New" w:cs="Courier New"/>
      </w:rPr>
    </w:pPr>
    <w:r>
      <w:rPr>
        <w:sz w:val="18"/>
        <w:rFonts w:ascii="Courier New" w:hAnsi="Courier New"/>
      </w:rPr>
      <w:t xml:space="preserve">Or.: </w:t>
    </w:r>
    <w:r w:rsidR="000A0670" w:rsidRPr="00A2145B">
      <w:rPr>
        <w:rStyle w:val="Nmerodepgina"/>
        <w:sz w:val="18"/>
        <w:rFonts w:ascii="Courier New" w:hAnsi="Courier New" w:cs="Courier New"/>
      </w:rPr>
      <w:fldChar w:fldCharType="begin"/>
    </w:r>
    <w:r w:rsidRPr="00A2145B">
      <w:rPr>
        <w:rStyle w:val="Nmerodepgina"/>
        <w:sz w:val="18"/>
        <w:rFonts w:ascii="Courier New" w:hAnsi="Courier New" w:cs="Courier New"/>
      </w:rPr>
      <w:instrText xml:space="preserve"> PAGE </w:instrText>
    </w:r>
    <w:r w:rsidR="000A0670" w:rsidRPr="00A2145B">
      <w:rPr>
        <w:rStyle w:val="Nmerodepgina"/>
        <w:sz w:val="18"/>
        <w:rFonts w:ascii="Courier New" w:hAnsi="Courier New" w:cs="Courier New"/>
      </w:rPr>
      <w:fldChar w:fldCharType="separate"/>
    </w:r>
    <w:r w:rsidR="00B22996">
      <w:rPr>
        <w:rStyle w:val="Nmerodepgina"/>
        <w:sz w:val="18"/>
        <w:rFonts w:ascii="Courier New" w:hAnsi="Courier New" w:cs="Courier New"/>
      </w:rPr>
      <w:t>1</w:t>
    </w:r>
    <w:r w:rsidR="000A0670" w:rsidRPr="00A2145B">
      <w:rPr>
        <w:rStyle w:val="Nmerodepgina"/>
        <w:sz w:val="18"/>
        <w:rFonts w:ascii="Courier New" w:hAnsi="Courier New" w:cs="Courier Ne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8C4B" w14:textId="77777777" w:rsidR="00A2145B" w:rsidRPr="00A2145B" w:rsidRDefault="00A2145B" w:rsidP="00A2145B">
    <w:pPr>
      <w:pStyle w:val="Piedepgina"/>
      <w:jc w:val="right"/>
      <w:rPr>
        <w:sz w:val="18"/>
        <w:szCs w:val="18"/>
        <w:rFonts w:ascii="Courier New" w:hAnsi="Courier New" w:cs="Courier New"/>
      </w:rPr>
    </w:pPr>
    <w:r>
      <w:rPr>
        <w:sz w:val="18"/>
        <w:rFonts w:ascii="Courier New" w:hAnsi="Courier New"/>
      </w:rPr>
      <w:t xml:space="preserve">Or.: </w:t>
    </w:r>
    <w:r w:rsidR="000A0670" w:rsidRPr="00A2145B">
      <w:rPr>
        <w:rStyle w:val="Nmerodepgina"/>
        <w:sz w:val="18"/>
        <w:rFonts w:ascii="Courier New" w:hAnsi="Courier New" w:cs="Courier New"/>
      </w:rPr>
      <w:fldChar w:fldCharType="begin"/>
    </w:r>
    <w:r w:rsidRPr="00A2145B">
      <w:rPr>
        <w:rStyle w:val="Nmerodepgina"/>
        <w:sz w:val="18"/>
        <w:rFonts w:ascii="Courier New" w:hAnsi="Courier New" w:cs="Courier New"/>
      </w:rPr>
      <w:instrText xml:space="preserve"> PAGE </w:instrText>
    </w:r>
    <w:r w:rsidR="000A0670" w:rsidRPr="00A2145B">
      <w:rPr>
        <w:rStyle w:val="Nmerodepgina"/>
        <w:sz w:val="18"/>
        <w:rFonts w:ascii="Courier New" w:hAnsi="Courier New" w:cs="Courier New"/>
      </w:rPr>
      <w:fldChar w:fldCharType="separate"/>
    </w:r>
    <w:r w:rsidR="00C362DE">
      <w:rPr>
        <w:rStyle w:val="Nmerodepgina"/>
        <w:sz w:val="18"/>
        <w:rFonts w:ascii="Courier New" w:hAnsi="Courier New" w:cs="Courier New"/>
      </w:rPr>
      <w:t>1</w:t>
    </w:r>
    <w:r w:rsidR="000A0670" w:rsidRPr="00A2145B">
      <w:rPr>
        <w:rStyle w:val="Nmerodepgina"/>
        <w:sz w:val="18"/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FD02" w14:textId="77777777" w:rsidR="00153FE8" w:rsidRDefault="00153FE8">
      <w:r>
        <w:separator/>
      </w:r>
    </w:p>
  </w:footnote>
  <w:footnote w:type="continuationSeparator" w:id="0">
    <w:p w14:paraId="31833983" w14:textId="77777777" w:rsidR="00153FE8" w:rsidRDefault="0015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0CC7" w14:textId="51E538AD"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E431" w14:textId="77777777" w:rsidR="00696F6F" w:rsidRDefault="00CA2943" w:rsidP="00696F6F">
    <w:pPr>
      <w:pStyle w:val="Encabezado"/>
      <w:ind w:left="-765"/>
    </w:pPr>
    <w:r>
      <w:drawing>
        <wp:anchor distT="0" distB="0" distL="114300" distR="114300" simplePos="0" relativeHeight="251657216" behindDoc="0" locked="0" layoutInCell="1" allowOverlap="1" wp14:anchorId="4E40A127" wp14:editId="207342F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8" name="Imagen 8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A7D1A"/>
    <w:multiLevelType w:val="hybridMultilevel"/>
    <w:tmpl w:val="9E0A583C"/>
    <w:lvl w:ilvl="0" w:tplc="5B88C2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C01A8E"/>
    <w:multiLevelType w:val="hybridMultilevel"/>
    <w:tmpl w:val="F6363B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7370655">
    <w:abstractNumId w:val="1"/>
  </w:num>
  <w:num w:numId="2" w16cid:durableId="1148866232">
    <w:abstractNumId w:val="0"/>
  </w:num>
  <w:num w:numId="3" w16cid:durableId="1315913224">
    <w:abstractNumId w:val="3"/>
  </w:num>
  <w:num w:numId="4" w16cid:durableId="1291284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7932"/>
    <w:rsid w:val="000557F4"/>
    <w:rsid w:val="000729E0"/>
    <w:rsid w:val="0009463A"/>
    <w:rsid w:val="000A0670"/>
    <w:rsid w:val="000B64A1"/>
    <w:rsid w:val="000F462E"/>
    <w:rsid w:val="00100BDF"/>
    <w:rsid w:val="00153FE8"/>
    <w:rsid w:val="00192C26"/>
    <w:rsid w:val="002168BE"/>
    <w:rsid w:val="00277C9A"/>
    <w:rsid w:val="0038718E"/>
    <w:rsid w:val="003A2D99"/>
    <w:rsid w:val="003D5737"/>
    <w:rsid w:val="003F1206"/>
    <w:rsid w:val="004031A8"/>
    <w:rsid w:val="00426486"/>
    <w:rsid w:val="00442565"/>
    <w:rsid w:val="00482BE6"/>
    <w:rsid w:val="004C58DB"/>
    <w:rsid w:val="004E34D8"/>
    <w:rsid w:val="004F4088"/>
    <w:rsid w:val="00503D84"/>
    <w:rsid w:val="005105F5"/>
    <w:rsid w:val="00524782"/>
    <w:rsid w:val="005367EB"/>
    <w:rsid w:val="005544D8"/>
    <w:rsid w:val="00577C70"/>
    <w:rsid w:val="00597336"/>
    <w:rsid w:val="005A0B17"/>
    <w:rsid w:val="005B0812"/>
    <w:rsid w:val="005B095B"/>
    <w:rsid w:val="005D4B01"/>
    <w:rsid w:val="006109B2"/>
    <w:rsid w:val="00610AAA"/>
    <w:rsid w:val="006764C1"/>
    <w:rsid w:val="00696F6F"/>
    <w:rsid w:val="006A5952"/>
    <w:rsid w:val="00722866"/>
    <w:rsid w:val="0072622D"/>
    <w:rsid w:val="0074093A"/>
    <w:rsid w:val="00776285"/>
    <w:rsid w:val="00780CA4"/>
    <w:rsid w:val="00793F61"/>
    <w:rsid w:val="007A3F73"/>
    <w:rsid w:val="007D15EE"/>
    <w:rsid w:val="007E640E"/>
    <w:rsid w:val="0082352D"/>
    <w:rsid w:val="00832136"/>
    <w:rsid w:val="008744BE"/>
    <w:rsid w:val="008F071C"/>
    <w:rsid w:val="00920FBF"/>
    <w:rsid w:val="009226EF"/>
    <w:rsid w:val="009357DF"/>
    <w:rsid w:val="009913A6"/>
    <w:rsid w:val="00994342"/>
    <w:rsid w:val="00996E9F"/>
    <w:rsid w:val="009D73FA"/>
    <w:rsid w:val="009E202F"/>
    <w:rsid w:val="009E381E"/>
    <w:rsid w:val="009F2B65"/>
    <w:rsid w:val="009F7163"/>
    <w:rsid w:val="00A00160"/>
    <w:rsid w:val="00A117E7"/>
    <w:rsid w:val="00A2145B"/>
    <w:rsid w:val="00AA7D7F"/>
    <w:rsid w:val="00AC3455"/>
    <w:rsid w:val="00AC79C9"/>
    <w:rsid w:val="00B04CCA"/>
    <w:rsid w:val="00B17CCC"/>
    <w:rsid w:val="00B22996"/>
    <w:rsid w:val="00B46857"/>
    <w:rsid w:val="00B93971"/>
    <w:rsid w:val="00BD6A02"/>
    <w:rsid w:val="00BE5976"/>
    <w:rsid w:val="00C21C98"/>
    <w:rsid w:val="00C362DE"/>
    <w:rsid w:val="00C679D5"/>
    <w:rsid w:val="00C7645D"/>
    <w:rsid w:val="00CA2943"/>
    <w:rsid w:val="00CC186C"/>
    <w:rsid w:val="00D01713"/>
    <w:rsid w:val="00D86388"/>
    <w:rsid w:val="00DA6D6E"/>
    <w:rsid w:val="00DC2FF3"/>
    <w:rsid w:val="00DF6784"/>
    <w:rsid w:val="00E20B4D"/>
    <w:rsid w:val="00E21BF7"/>
    <w:rsid w:val="00E36204"/>
    <w:rsid w:val="00ED5CA9"/>
    <w:rsid w:val="00EF20B6"/>
    <w:rsid w:val="00F228ED"/>
    <w:rsid w:val="00F323EB"/>
    <w:rsid w:val="00F5367E"/>
    <w:rsid w:val="00F7222A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F65D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u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u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A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9</cp:revision>
  <cp:lastPrinted>2022-04-12T12:37:00Z</cp:lastPrinted>
  <dcterms:created xsi:type="dcterms:W3CDTF">2022-04-19T06:57:00Z</dcterms:created>
  <dcterms:modified xsi:type="dcterms:W3CDTF">2022-11-11T12:58:00Z</dcterms:modified>
</cp:coreProperties>
</file>