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5453" w14:textId="02CD3D4D" w:rsidR="0043643B" w:rsidRDefault="00BC3A3A" w:rsidP="007A14AD">
      <w:pPr>
        <w:ind w:firstLine="540"/>
        <w:rPr>
          <w:rFonts w:cs="Arial"/>
        </w:rPr>
      </w:pPr>
      <w:r>
        <w:t xml:space="preserve">Navarra Suma talde parlamentarioari atxikitako foru parlamentari José Luis Sánchez de Muniáin Lacasia jaunak 10-22/PES-00327 galdera idatzia egin du. Hori dela-eta, Lurraldearen Antolamenduko, Etxebizitzako, Paisaiako eta Proiektu Estrategikoetako kontseilariak honako hau jakinarazten dio:</w:t>
      </w:r>
    </w:p>
    <w:p w14:paraId="13359617" w14:textId="0C0AECC1" w:rsidR="001F70DE" w:rsidRDefault="001F70DE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Instalazioen errentaren ordainketan Estudios Melitón SL enpresak Nasuvinsari zenbateko hau zor dio:</w:t>
      </w:r>
      <w:r>
        <w:rPr>
          <w:color w:val="000000"/>
        </w:rPr>
        <w:t xml:space="preserve"> </w:t>
      </w:r>
      <w:r>
        <w:rPr>
          <w:color w:val="000000"/>
        </w:rPr>
        <w:t xml:space="preserve">25.874,64 euro (BEZa barne), 2022ko urtarrilaren 1etik abuztuaren 31ra bitarteko aldiagatik</w:t>
      </w:r>
    </w:p>
    <w:p w14:paraId="09CBB1C6" w14:textId="77777777" w:rsidR="001F70DE" w:rsidRDefault="001F70DE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Nasuvinsak ez du inoiz errentamendu kontratuko errentaren ordainketarako bigarren gabealdirik sinatu Estudios Melitón SLrekin. Gabealdia 2021eko abenduaren 31n amaitu zen. </w:t>
      </w:r>
    </w:p>
    <w:p w14:paraId="666F9BFE" w14:textId="77777777" w:rsidR="001F70DE" w:rsidRDefault="001F70DE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Errentamenduaren indarraldian errentariaren kontura izan ziren instalazioen mantentze-lanak.</w:t>
      </w:r>
      <w:r>
        <w:rPr>
          <w:color w:val="000000"/>
        </w:rPr>
        <w:t xml:space="preserve"> </w:t>
      </w:r>
      <w:r>
        <w:rPr>
          <w:color w:val="000000"/>
        </w:rPr>
        <w:t xml:space="preserve">2022ko urtarrilaren 1etik aurrera errenta ez ordaintzearen ondorioz kontratua suntsiarazi zen (suntsiarazpena urte bereko abuztuaren 19an jakinarazi zen), eta harrezkero Nasuvinsari dagozkio mantentze-lanak.</w:t>
      </w:r>
    </w:p>
    <w:p w14:paraId="62C05FC6" w14:textId="16B57476" w:rsidR="001F70DE" w:rsidRDefault="001F70DE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Mantentze-lan nagusiak dira lurzatia garbitu eta belar-sastrakak kentzea eta instalazioetako ateetako sarraila-zilindroak aldatzea.</w:t>
      </w:r>
      <w:r>
        <w:rPr>
          <w:color w:val="000000"/>
        </w:rPr>
        <w:t xml:space="preserve"> </w:t>
      </w:r>
      <w:r>
        <w:rPr>
          <w:color w:val="000000"/>
        </w:rPr>
        <w:t xml:space="preserve">Nasuvinsak 806,23 euro ordaindu ditu lan horiengatik.</w:t>
      </w:r>
    </w:p>
    <w:p w14:paraId="09271C7B" w14:textId="77777777" w:rsidR="004E0FF9" w:rsidRDefault="004E0FF9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Mantentze-lanak zuzenean adjudikatu zitzaizkion Tasubinsari, haien zenbatekoak horretarako bidea ematen baitu, Nafarroako Kontratu Publikoei buruzko Foru Legearen babesean.</w:t>
      </w:r>
    </w:p>
    <w:p w14:paraId="68E6D209" w14:textId="77777777" w:rsidR="0043643B" w:rsidRDefault="003346D9" w:rsidP="001F70DE">
      <w:pPr>
        <w:numPr>
          <w:ilvl w:val="0"/>
          <w:numId w:val="18"/>
        </w:numPr>
        <w:rPr>
          <w:color w:val="000000"/>
          <w:szCs w:val="24"/>
          <w:rFonts w:cs="Arial"/>
        </w:rPr>
      </w:pPr>
      <w:r>
        <w:rPr>
          <w:color w:val="000000"/>
        </w:rPr>
        <w:t xml:space="preserve">Nasuvinsak ez du inolako jarduerarik egin Estudios Melitón SLri errentan emandako instalazioetan.</w:t>
      </w:r>
    </w:p>
    <w:p w14:paraId="03603B30" w14:textId="4A41A344" w:rsidR="0043643B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194. artikuluan ezarritakoa betez.</w:t>
      </w:r>
    </w:p>
    <w:p w14:paraId="62BB45B5" w14:textId="532154B9" w:rsidR="0043643B" w:rsidRDefault="00A56CCF" w:rsidP="00697CA3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2022ko abenduaren 5ean</w:t>
      </w:r>
    </w:p>
    <w:p w14:paraId="6723C76E" w14:textId="77777777" w:rsidR="0043643B" w:rsidRPr="0043643B" w:rsidRDefault="0043643B" w:rsidP="0043643B">
      <w:pPr>
        <w:jc w:val="left"/>
        <w:rPr>
          <w:sz w:val="22"/>
          <w:szCs w:val="22"/>
          <w:rFonts w:cs="Arial"/>
        </w:rPr>
      </w:pPr>
      <w:r>
        <w:rPr>
          <w:sz w:val="22"/>
        </w:rPr>
        <w:t xml:space="preserve">Lurraldearen Antolamenduko, Etxebizitzako, Paisaiako eta Proiektu Estrategikoetako kontseilaria:</w:t>
      </w:r>
      <w:r>
        <w:rPr>
          <w:sz w:val="22"/>
        </w:rPr>
        <w:t xml:space="preserve"> </w:t>
      </w:r>
      <w:r>
        <w:rPr>
          <w:sz w:val="22"/>
        </w:rPr>
        <w:t xml:space="preserve">José María Aierdi Fernández de Barrena</w:t>
      </w:r>
    </w:p>
    <w:p w14:paraId="654450A6" w14:textId="64D8AAF8" w:rsidR="00D77C2F" w:rsidRPr="00E07A7D" w:rsidRDefault="00D77C2F" w:rsidP="0043643B">
      <w:pPr>
        <w:jc w:val="center"/>
        <w:rPr>
          <w:rFonts w:cs="Arial"/>
          <w:color w:val="000000"/>
          <w:szCs w:val="24"/>
        </w:rPr>
      </w:pPr>
    </w:p>
    <w:sectPr w:rsidR="00D77C2F" w:rsidRPr="00E07A7D" w:rsidSect="0043643B">
      <w:headerReference w:type="default" r:id="rId7"/>
      <w:footerReference w:type="even" r:id="rId8"/>
      <w:pgSz w:w="11906" w:h="16838" w:code="9"/>
      <w:pgMar w:top="1843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094C" w14:textId="77777777" w:rsidR="001D400C" w:rsidRDefault="001D400C" w:rsidP="00381BB8">
      <w:pPr>
        <w:pStyle w:val="Encabezado"/>
      </w:pPr>
      <w:r>
        <w:separator/>
      </w:r>
    </w:p>
  </w:endnote>
  <w:endnote w:type="continuationSeparator" w:id="0">
    <w:p w14:paraId="4E6D1BE2" w14:textId="77777777" w:rsidR="001D400C" w:rsidRDefault="001D400C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24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CD12" w14:textId="77777777" w:rsidR="001D400C" w:rsidRDefault="001D400C" w:rsidP="00381BB8">
      <w:pPr>
        <w:pStyle w:val="Encabezado"/>
      </w:pPr>
      <w:r>
        <w:separator/>
      </w:r>
    </w:p>
  </w:footnote>
  <w:footnote w:type="continuationSeparator" w:id="0">
    <w:p w14:paraId="310BB6A9" w14:textId="77777777" w:rsidR="001D400C" w:rsidRDefault="001D400C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1FCF" w14:textId="69EEAF96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74F5C00"/>
    <w:multiLevelType w:val="hybridMultilevel"/>
    <w:tmpl w:val="9148206A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71302968">
    <w:abstractNumId w:val="8"/>
  </w:num>
  <w:num w:numId="2" w16cid:durableId="629288692">
    <w:abstractNumId w:val="3"/>
  </w:num>
  <w:num w:numId="3" w16cid:durableId="1924873303">
    <w:abstractNumId w:val="9"/>
  </w:num>
  <w:num w:numId="4" w16cid:durableId="450904190">
    <w:abstractNumId w:val="15"/>
  </w:num>
  <w:num w:numId="5" w16cid:durableId="1356881950">
    <w:abstractNumId w:val="1"/>
  </w:num>
  <w:num w:numId="6" w16cid:durableId="685593318">
    <w:abstractNumId w:val="14"/>
  </w:num>
  <w:num w:numId="7" w16cid:durableId="126244558">
    <w:abstractNumId w:val="6"/>
  </w:num>
  <w:num w:numId="8" w16cid:durableId="1638560654">
    <w:abstractNumId w:val="4"/>
  </w:num>
  <w:num w:numId="9" w16cid:durableId="1711807266">
    <w:abstractNumId w:val="7"/>
  </w:num>
  <w:num w:numId="10" w16cid:durableId="62411937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3420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592865">
    <w:abstractNumId w:val="16"/>
  </w:num>
  <w:num w:numId="13" w16cid:durableId="1573008268">
    <w:abstractNumId w:val="2"/>
  </w:num>
  <w:num w:numId="14" w16cid:durableId="855464198">
    <w:abstractNumId w:val="13"/>
  </w:num>
  <w:num w:numId="15" w16cid:durableId="116417256">
    <w:abstractNumId w:val="0"/>
  </w:num>
  <w:num w:numId="16" w16cid:durableId="687682486">
    <w:abstractNumId w:val="10"/>
  </w:num>
  <w:num w:numId="17" w16cid:durableId="309092674">
    <w:abstractNumId w:val="12"/>
  </w:num>
  <w:num w:numId="18" w16cid:durableId="1691025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43E8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2FF1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00C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1F70DE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4C60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46D9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53DD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413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4F6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643B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0FF9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7BB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949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D754A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03E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6A6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1A1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1DB1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7D8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1C59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1DF6593"/>
  <w15:chartTrackingRefBased/>
  <w15:docId w15:val="{2B5E2702-EDAF-4716-8C2D-13A9E18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2022-12-05T13:14:00Z</dcterms:created>
  <dcterms:modified xsi:type="dcterms:W3CDTF">2022-12-12T10:43:00Z</dcterms:modified>
</cp:coreProperties>
</file>