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EF8C" w14:textId="586E4997" w:rsidR="00D558E8" w:rsidRDefault="004A384D" w:rsidP="00176AE6">
      <w:pPr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 xml:space="preserve">Navarra Suma (NA+) talde parlamentarioari atxikitako foru parlamentari </w:t>
      </w:r>
      <w:proofErr w:type="spellStart"/>
      <w:r>
        <w:rPr>
          <w:rFonts w:ascii="DejaVu Serif" w:hAnsi="DejaVu Serif"/>
          <w:sz w:val="26"/>
        </w:rPr>
        <w:t>Ángel</w:t>
      </w:r>
      <w:proofErr w:type="spellEnd"/>
      <w:r>
        <w:rPr>
          <w:rFonts w:ascii="DejaVu Serif" w:hAnsi="DejaVu Serif"/>
          <w:sz w:val="26"/>
        </w:rPr>
        <w:t xml:space="preserve"> </w:t>
      </w:r>
      <w:proofErr w:type="spellStart"/>
      <w:r>
        <w:rPr>
          <w:rFonts w:ascii="DejaVu Serif" w:hAnsi="DejaVu Serif"/>
          <w:sz w:val="26"/>
        </w:rPr>
        <w:t>Ansa</w:t>
      </w:r>
      <w:proofErr w:type="spellEnd"/>
      <w:r>
        <w:rPr>
          <w:rFonts w:ascii="DejaVu Serif" w:hAnsi="DejaVu Serif"/>
          <w:sz w:val="26"/>
        </w:rPr>
        <w:t xml:space="preserve"> </w:t>
      </w:r>
      <w:proofErr w:type="spellStart"/>
      <w:r>
        <w:rPr>
          <w:rFonts w:ascii="DejaVu Serif" w:hAnsi="DejaVu Serif"/>
          <w:sz w:val="26"/>
        </w:rPr>
        <w:t>Echegaray</w:t>
      </w:r>
      <w:proofErr w:type="spellEnd"/>
      <w:r>
        <w:rPr>
          <w:rFonts w:ascii="DejaVu Serif" w:hAnsi="DejaVu Serif"/>
          <w:sz w:val="26"/>
        </w:rPr>
        <w:t xml:space="preserve"> jaunak </w:t>
      </w:r>
      <w:r>
        <w:rPr>
          <w:rFonts w:ascii="DejaVu Serif" w:hAnsi="DejaVu Serif"/>
          <w:b/>
          <w:sz w:val="26"/>
        </w:rPr>
        <w:t>idatziz erantzuteko galdera</w:t>
      </w:r>
      <w:r>
        <w:rPr>
          <w:rFonts w:ascii="DejaVu Serif" w:hAnsi="DejaVu Serif"/>
          <w:sz w:val="26"/>
        </w:rPr>
        <w:t xml:space="preserve"> egin du NUPeko Osasun Zientzien Fakultatearen eraikinari buruz  (10-22/PES-00330). Hona Nafarroako Gobernuko Unibertsitateko, Berrikuntzako eta Eraldaketa Digitaleko kontseilariak horretaz ematen dion informazioa: </w:t>
      </w:r>
    </w:p>
    <w:p w14:paraId="541362D2" w14:textId="2A92617E" w:rsidR="00D558E8" w:rsidRDefault="00CA6BED" w:rsidP="00176AE6">
      <w:pPr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 xml:space="preserve">Unibertsitateko, Berrikuntzako eta Eraldaketa Digitaleko Departamentua, Unibertsitateko Zuzendaritza Nagusiaren bitartez, lanean aritu da eta ari da, </w:t>
      </w:r>
      <w:proofErr w:type="spellStart"/>
      <w:r>
        <w:rPr>
          <w:rFonts w:ascii="DejaVu Serif" w:hAnsi="DejaVu Serif"/>
          <w:sz w:val="26"/>
        </w:rPr>
        <w:t>Next</w:t>
      </w:r>
      <w:proofErr w:type="spellEnd"/>
      <w:r>
        <w:rPr>
          <w:rFonts w:ascii="DejaVu Serif" w:hAnsi="DejaVu Serif"/>
          <w:sz w:val="26"/>
        </w:rPr>
        <w:t xml:space="preserve"> </w:t>
      </w:r>
      <w:proofErr w:type="spellStart"/>
      <w:r>
        <w:rPr>
          <w:rFonts w:ascii="DejaVu Serif" w:hAnsi="DejaVu Serif"/>
          <w:sz w:val="26"/>
        </w:rPr>
        <w:t>Generation</w:t>
      </w:r>
      <w:proofErr w:type="spellEnd"/>
      <w:r>
        <w:rPr>
          <w:rFonts w:ascii="DejaVu Serif" w:hAnsi="DejaVu Serif"/>
          <w:sz w:val="26"/>
        </w:rPr>
        <w:t xml:space="preserve"> EU funts europarrak eskuratu ahal izateko argitaratzen diren deialdi guztiei eta lotutako oinarriei eta dokumentazioari adi. </w:t>
      </w:r>
    </w:p>
    <w:p w14:paraId="01B53F76" w14:textId="77777777" w:rsidR="00D558E8" w:rsidRDefault="00B4068E" w:rsidP="00176AE6">
      <w:pPr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 xml:space="preserve">Aipatu duzun dokumentuan azaltzen denez, departamentuak, eta zehazki Unibertsitateko Zuzendaritza Nagusiak, helburutzat zuen hiru proposamen aurkeztea Europako </w:t>
      </w:r>
      <w:proofErr w:type="spellStart"/>
      <w:r>
        <w:rPr>
          <w:rFonts w:ascii="DejaVu Serif" w:hAnsi="DejaVu Serif"/>
          <w:sz w:val="26"/>
        </w:rPr>
        <w:t>Next</w:t>
      </w:r>
      <w:proofErr w:type="spellEnd"/>
      <w:r>
        <w:rPr>
          <w:rFonts w:ascii="DejaVu Serif" w:hAnsi="DejaVu Serif"/>
          <w:sz w:val="26"/>
        </w:rPr>
        <w:t xml:space="preserve"> </w:t>
      </w:r>
      <w:proofErr w:type="spellStart"/>
      <w:r>
        <w:rPr>
          <w:rFonts w:ascii="DejaVu Serif" w:hAnsi="DejaVu Serif"/>
          <w:sz w:val="26"/>
        </w:rPr>
        <w:t>Generation</w:t>
      </w:r>
      <w:proofErr w:type="spellEnd"/>
      <w:r>
        <w:rPr>
          <w:rFonts w:ascii="DejaVu Serif" w:hAnsi="DejaVu Serif"/>
          <w:sz w:val="26"/>
        </w:rPr>
        <w:t xml:space="preserve"> EU funtsak banatzeko argitaratuko ziren deialdietan. Proposamen horietako bat NUPeko Osasun Zientzien Fakultaterako eraikin berri bat eraikitzeko finantzaketari buruzkoa zen.</w:t>
      </w:r>
    </w:p>
    <w:p w14:paraId="20E2A2BD" w14:textId="77777777" w:rsidR="00D558E8" w:rsidRDefault="00A33720" w:rsidP="00176AE6">
      <w:pPr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 xml:space="preserve">Proposamen horietako bi deialdietan aurkeztu dira jada: Campus Jasangarriarena eta Campus Digitalarena.  Aldiz, </w:t>
      </w:r>
      <w:proofErr w:type="spellStart"/>
      <w:r>
        <w:rPr>
          <w:rFonts w:ascii="DejaVu Serif" w:hAnsi="DejaVu Serif"/>
          <w:sz w:val="26"/>
        </w:rPr>
        <w:t>Next</w:t>
      </w:r>
      <w:proofErr w:type="spellEnd"/>
      <w:r>
        <w:rPr>
          <w:rFonts w:ascii="DejaVu Serif" w:hAnsi="DejaVu Serif"/>
          <w:sz w:val="26"/>
        </w:rPr>
        <w:t xml:space="preserve"> </w:t>
      </w:r>
      <w:proofErr w:type="spellStart"/>
      <w:r>
        <w:rPr>
          <w:rFonts w:ascii="DejaVu Serif" w:hAnsi="DejaVu Serif"/>
          <w:sz w:val="26"/>
        </w:rPr>
        <w:t>Generation</w:t>
      </w:r>
      <w:proofErr w:type="spellEnd"/>
      <w:r>
        <w:rPr>
          <w:rFonts w:ascii="DejaVu Serif" w:hAnsi="DejaVu Serif"/>
          <w:sz w:val="26"/>
        </w:rPr>
        <w:t xml:space="preserve"> UE funtsak banatzeko deialdietako bakar batean ere ezin izan da aurkeztu Unibertsitateko hezkuntzaren esparruko beste proiektu hori.</w:t>
      </w:r>
    </w:p>
    <w:p w14:paraId="1390578F" w14:textId="77777777" w:rsidR="00D558E8" w:rsidRDefault="00B4068E" w:rsidP="00D40A88">
      <w:pPr>
        <w:spacing w:line="276" w:lineRule="auto"/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>Nafarroako Gobernuan erne jarraitzen dugu ea etorkizuneko deialdiren batean proiektu hori aurkeztu ahal den, finantzaketa lortzeko, hala badagokio.</w:t>
      </w:r>
    </w:p>
    <w:p w14:paraId="1EC09C60" w14:textId="77777777" w:rsidR="00D558E8" w:rsidRDefault="005C57FC" w:rsidP="005C57FC">
      <w:pPr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 xml:space="preserve">Hori guztia jakinarazten dut, Nafarroako Parlamentuko Erregelamenduaren </w:t>
      </w:r>
      <w:r>
        <w:rPr>
          <w:rFonts w:ascii="DejaVu Serif" w:hAnsi="DejaVu Serif"/>
          <w:b/>
          <w:bCs/>
          <w:sz w:val="26"/>
        </w:rPr>
        <w:t>194. artikuluan</w:t>
      </w:r>
      <w:r>
        <w:rPr>
          <w:rFonts w:ascii="DejaVu Serif" w:hAnsi="DejaVu Serif"/>
          <w:sz w:val="26"/>
        </w:rPr>
        <w:t xml:space="preserve"> xedatutakoa betez.</w:t>
      </w:r>
    </w:p>
    <w:p w14:paraId="68AE0406" w14:textId="079CA05C" w:rsidR="005C57FC" w:rsidRPr="00E2075A" w:rsidRDefault="005C57FC" w:rsidP="005C57FC">
      <w:pPr>
        <w:jc w:val="center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>Iruñean, 2022ko abenduaren 15ean</w:t>
      </w:r>
    </w:p>
    <w:p w14:paraId="04FB387E" w14:textId="77777777" w:rsidR="00D558E8" w:rsidRPr="00045C69" w:rsidRDefault="00D558E8" w:rsidP="00D558E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Unibertsitateko, Berrikuntzako eta Eraldaketa Digitaleko kontseilaria: Juan Cruz </w:t>
      </w:r>
      <w:proofErr w:type="spellStart"/>
      <w:r>
        <w:rPr>
          <w:rFonts w:ascii="Arial" w:hAnsi="Arial"/>
          <w:sz w:val="22"/>
        </w:rPr>
        <w:t>Cigudosa</w:t>
      </w:r>
      <w:proofErr w:type="spellEnd"/>
      <w:r>
        <w:rPr>
          <w:rFonts w:ascii="Arial" w:hAnsi="Arial"/>
          <w:sz w:val="22"/>
        </w:rPr>
        <w:t xml:space="preserve"> García</w:t>
      </w:r>
    </w:p>
    <w:p w14:paraId="22F86F47" w14:textId="0BBA4BD1" w:rsidR="00D40A88" w:rsidRPr="00E2075A" w:rsidRDefault="00D40A88" w:rsidP="00D558E8">
      <w:pPr>
        <w:jc w:val="center"/>
        <w:rPr>
          <w:rFonts w:ascii="DejaVu Serif" w:hAnsi="DejaVu Serif"/>
          <w:sz w:val="26"/>
          <w:szCs w:val="26"/>
        </w:rPr>
      </w:pPr>
    </w:p>
    <w:sectPr w:rsidR="00D40A88" w:rsidRPr="00E2075A" w:rsidSect="00632DDC">
      <w:footerReference w:type="default" r:id="rId6"/>
      <w:pgSz w:w="11907" w:h="16840" w:code="9"/>
      <w:pgMar w:top="2268" w:right="1134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BBBCF" w14:textId="77777777" w:rsidR="00894BE6" w:rsidRDefault="00894BE6" w:rsidP="00D40A88">
      <w:r>
        <w:separator/>
      </w:r>
    </w:p>
  </w:endnote>
  <w:endnote w:type="continuationSeparator" w:id="0">
    <w:p w14:paraId="5FA5EE2C" w14:textId="77777777" w:rsidR="00894BE6" w:rsidRDefault="00894BE6" w:rsidP="00D4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62AF" w14:textId="77777777" w:rsidR="00D40A88" w:rsidRDefault="00D40A88">
    <w:pPr>
      <w:pStyle w:val="Piedepgina"/>
    </w:pPr>
  </w:p>
  <w:p w14:paraId="553584A7" w14:textId="77777777" w:rsidR="00D40A88" w:rsidRPr="001709C7" w:rsidRDefault="00D40A88" w:rsidP="00D40A88">
    <w:pPr>
      <w:jc w:val="both"/>
      <w:rPr>
        <w:rFonts w:ascii="DejaVu Serif" w:hAnsi="DejaVu Serif"/>
        <w:sz w:val="26"/>
        <w:szCs w:val="26"/>
      </w:rPr>
    </w:pPr>
  </w:p>
  <w:p w14:paraId="012ED389" w14:textId="77777777" w:rsidR="00D40A88" w:rsidRDefault="00D40A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95385" w14:textId="77777777" w:rsidR="00894BE6" w:rsidRDefault="00894BE6" w:rsidP="00D40A88">
      <w:r>
        <w:separator/>
      </w:r>
    </w:p>
  </w:footnote>
  <w:footnote w:type="continuationSeparator" w:id="0">
    <w:p w14:paraId="25743D88" w14:textId="77777777" w:rsidR="00894BE6" w:rsidRDefault="00894BE6" w:rsidP="00D40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noTabHangInd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A18"/>
    <w:rsid w:val="00047109"/>
    <w:rsid w:val="00061227"/>
    <w:rsid w:val="00061978"/>
    <w:rsid w:val="000C24EC"/>
    <w:rsid w:val="000C2BAE"/>
    <w:rsid w:val="000C4458"/>
    <w:rsid w:val="0015364A"/>
    <w:rsid w:val="00176AE6"/>
    <w:rsid w:val="00187E82"/>
    <w:rsid w:val="001C10F8"/>
    <w:rsid w:val="001E7D6B"/>
    <w:rsid w:val="00207D6A"/>
    <w:rsid w:val="0022246E"/>
    <w:rsid w:val="00235E3A"/>
    <w:rsid w:val="00251DE0"/>
    <w:rsid w:val="00264D61"/>
    <w:rsid w:val="003217FB"/>
    <w:rsid w:val="00377151"/>
    <w:rsid w:val="003A0CE7"/>
    <w:rsid w:val="003A506A"/>
    <w:rsid w:val="003E5C1C"/>
    <w:rsid w:val="00462CA9"/>
    <w:rsid w:val="00491B64"/>
    <w:rsid w:val="004A384D"/>
    <w:rsid w:val="004A4DC5"/>
    <w:rsid w:val="004B5238"/>
    <w:rsid w:val="004B5C04"/>
    <w:rsid w:val="004C3705"/>
    <w:rsid w:val="004E76C4"/>
    <w:rsid w:val="00564CC7"/>
    <w:rsid w:val="00580ECC"/>
    <w:rsid w:val="005C36E7"/>
    <w:rsid w:val="005C57FC"/>
    <w:rsid w:val="005E442E"/>
    <w:rsid w:val="00632DDC"/>
    <w:rsid w:val="006360EF"/>
    <w:rsid w:val="00654E5C"/>
    <w:rsid w:val="00657A97"/>
    <w:rsid w:val="006B4DCF"/>
    <w:rsid w:val="007016B3"/>
    <w:rsid w:val="00730366"/>
    <w:rsid w:val="007336DB"/>
    <w:rsid w:val="007A3C0D"/>
    <w:rsid w:val="007B5B6D"/>
    <w:rsid w:val="007E468F"/>
    <w:rsid w:val="00800A18"/>
    <w:rsid w:val="008303D7"/>
    <w:rsid w:val="00857FEB"/>
    <w:rsid w:val="00872BB8"/>
    <w:rsid w:val="00894BE6"/>
    <w:rsid w:val="008C2777"/>
    <w:rsid w:val="00901F02"/>
    <w:rsid w:val="00915D78"/>
    <w:rsid w:val="00932262"/>
    <w:rsid w:val="009329E8"/>
    <w:rsid w:val="009620D6"/>
    <w:rsid w:val="009A0F11"/>
    <w:rsid w:val="009C585B"/>
    <w:rsid w:val="009F2469"/>
    <w:rsid w:val="009F27A5"/>
    <w:rsid w:val="00A23304"/>
    <w:rsid w:val="00A248E9"/>
    <w:rsid w:val="00A33720"/>
    <w:rsid w:val="00A701BE"/>
    <w:rsid w:val="00AA5F02"/>
    <w:rsid w:val="00B102BA"/>
    <w:rsid w:val="00B250AE"/>
    <w:rsid w:val="00B4068E"/>
    <w:rsid w:val="00B72F7B"/>
    <w:rsid w:val="00B7603A"/>
    <w:rsid w:val="00B95259"/>
    <w:rsid w:val="00BA0FC9"/>
    <w:rsid w:val="00BC5CC0"/>
    <w:rsid w:val="00BD62C4"/>
    <w:rsid w:val="00BE6F6B"/>
    <w:rsid w:val="00C01890"/>
    <w:rsid w:val="00C05B29"/>
    <w:rsid w:val="00C5646B"/>
    <w:rsid w:val="00CA6BED"/>
    <w:rsid w:val="00CF554E"/>
    <w:rsid w:val="00D02262"/>
    <w:rsid w:val="00D23C36"/>
    <w:rsid w:val="00D24316"/>
    <w:rsid w:val="00D40A88"/>
    <w:rsid w:val="00D558E8"/>
    <w:rsid w:val="00D66D2D"/>
    <w:rsid w:val="00DD4A22"/>
    <w:rsid w:val="00DD502B"/>
    <w:rsid w:val="00DE5C78"/>
    <w:rsid w:val="00E2075A"/>
    <w:rsid w:val="00E42BD9"/>
    <w:rsid w:val="00E42E78"/>
    <w:rsid w:val="00EA380B"/>
    <w:rsid w:val="00EE1509"/>
    <w:rsid w:val="00F127CD"/>
    <w:rsid w:val="00F307AE"/>
    <w:rsid w:val="00F347DF"/>
    <w:rsid w:val="00F84CD6"/>
    <w:rsid w:val="00FB32F0"/>
    <w:rsid w:val="00FC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BDFD71F"/>
  <w15:chartTrackingRefBased/>
  <w15:docId w15:val="{EEBF379B-0258-4010-A3B4-E4F8004B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A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8303D7"/>
    <w:pPr>
      <w:spacing w:line="360" w:lineRule="atLeast"/>
      <w:jc w:val="both"/>
    </w:pPr>
  </w:style>
  <w:style w:type="paragraph" w:styleId="Textoindependiente">
    <w:name w:val="Body Text"/>
    <w:basedOn w:val="Normal"/>
    <w:link w:val="TextoindependienteCar"/>
    <w:rsid w:val="00E2075A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link w:val="Textoindependiente"/>
    <w:rsid w:val="00E2075A"/>
    <w:rPr>
      <w:sz w:val="26"/>
      <w:lang w:val="eu-ES"/>
    </w:rPr>
  </w:style>
  <w:style w:type="paragraph" w:styleId="Encabezado">
    <w:name w:val="header"/>
    <w:basedOn w:val="Normal"/>
    <w:link w:val="EncabezadoCar"/>
    <w:rsid w:val="00D40A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40A88"/>
    <w:rPr>
      <w:lang w:val="eu-ES"/>
    </w:rPr>
  </w:style>
  <w:style w:type="paragraph" w:styleId="Piedepgina">
    <w:name w:val="footer"/>
    <w:basedOn w:val="Normal"/>
    <w:link w:val="PiedepginaCar"/>
    <w:uiPriority w:val="99"/>
    <w:rsid w:val="00D40A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40A88"/>
    <w:rPr>
      <w:lang w:val="eu-ES"/>
    </w:rPr>
  </w:style>
  <w:style w:type="character" w:styleId="nfasis">
    <w:name w:val="Emphasis"/>
    <w:uiPriority w:val="20"/>
    <w:qFormat/>
    <w:rsid w:val="000C4458"/>
    <w:rPr>
      <w:i/>
      <w:iCs/>
    </w:rPr>
  </w:style>
  <w:style w:type="character" w:styleId="Textoennegrita">
    <w:name w:val="Strong"/>
    <w:uiPriority w:val="22"/>
    <w:qFormat/>
    <w:rsid w:val="000C4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Gobierno de Navarra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N059048</dc:creator>
  <cp:keywords/>
  <dc:description/>
  <cp:lastModifiedBy>De Santiago, Iñaki</cp:lastModifiedBy>
  <cp:revision>4</cp:revision>
  <cp:lastPrinted>2022-01-11T10:11:00Z</cp:lastPrinted>
  <dcterms:created xsi:type="dcterms:W3CDTF">2022-12-28T11:23:00Z</dcterms:created>
  <dcterms:modified xsi:type="dcterms:W3CDTF">2023-03-16T08:28:00Z</dcterms:modified>
</cp:coreProperties>
</file>