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B6EA" w14:textId="238F367F" w:rsidR="00F85295" w:rsidRDefault="00484B58">
      <w:pPr>
        <w:spacing w:after="316"/>
        <w:ind w:right="39"/>
        <w:jc w:val="right"/>
      </w:pPr>
      <w:r>
        <w:rPr>
          <w:sz w:val="24"/>
          <w:rFonts w:ascii="Arial" w:hAnsi="Arial"/>
        </w:rPr>
        <w:t xml:space="preserve"> </w:t>
      </w:r>
    </w:p>
    <w:p w14:paraId="0B3F9F5D" w14:textId="773E70BC" w:rsidR="00F85295" w:rsidRDefault="00484B58" w:rsidP="00484B58">
      <w:pPr>
        <w:spacing w:after="235"/>
        <w:ind w:left="720"/>
      </w:pPr>
      <w:r>
        <w:rPr>
          <w:sz w:val="24"/>
          <w:rFonts w:ascii="Arial" w:hAnsi="Arial"/>
        </w:rPr>
        <w:t xml:space="preserve">Navarra Suma talde parlamentarioari atxikitako foru parlamentari Jorge Esparza Garrido jaunak galdera egin du zaharren egoitzen esparruan sindikatuek proposatzen duten eran hitzarmena aplikatzearen kostu ekonomikoari buruz (10-22/PES-00331). Hona Nafarroako Gobernuko Eskubide Sozialetako kontseilariak informatzeko duena:</w:t>
      </w:r>
      <w:r>
        <w:rPr>
          <w:sz w:val="24"/>
          <w:rFonts w:ascii="Arial" w:hAnsi="Arial"/>
        </w:rPr>
        <w:t xml:space="preserve"> </w:t>
      </w:r>
    </w:p>
    <w:p w14:paraId="22D16477" w14:textId="77777777" w:rsidR="00F85295" w:rsidRDefault="00484B58">
      <w:pPr>
        <w:spacing w:after="1" w:line="360" w:lineRule="auto"/>
        <w:ind w:left="715" w:right="658" w:hanging="10"/>
        <w:jc w:val="both"/>
      </w:pPr>
      <w:r>
        <w:rPr>
          <w:sz w:val="24"/>
          <w:rFonts w:ascii="Arial" w:hAnsi="Arial"/>
        </w:rPr>
        <w:t xml:space="preserve">Eskubide Sozialetako Departamentuak ez dauka behar den informazioa sindikatuen hitzarmen-proposamena bere aplikazio-eremu osoan aplikatzearen kostua kalkulatzeko.</w:t>
      </w:r>
      <w:r>
        <w:rPr>
          <w:sz w:val="24"/>
          <w:rFonts w:ascii="Arial" w:hAnsi="Arial"/>
        </w:rPr>
        <w:t xml:space="preserve"> </w:t>
      </w:r>
    </w:p>
    <w:p w14:paraId="3A3A0E0B" w14:textId="440E657D" w:rsidR="00F85295" w:rsidRDefault="00484B58" w:rsidP="00484B58">
      <w:pPr>
        <w:spacing w:after="1" w:line="360" w:lineRule="auto"/>
        <w:ind w:left="715" w:right="658" w:hanging="10"/>
        <w:jc w:val="both"/>
      </w:pPr>
      <w:r>
        <w:rPr>
          <w:sz w:val="24"/>
          <w:rFonts w:ascii="Arial" w:hAnsi="Arial"/>
        </w:rPr>
        <w:t xml:space="preserve">Hori guztia jakinarazten dut, Nafarroako Parlamentuko Erregelamenduaren 194. artikuluan ezarritakoa betez.</w:t>
      </w:r>
      <w:r>
        <w:rPr>
          <w:sz w:val="24"/>
          <w:rFonts w:ascii="Arial" w:hAnsi="Arial"/>
        </w:rPr>
        <w:t xml:space="preserve"> </w:t>
      </w:r>
    </w:p>
    <w:p w14:paraId="60398F8A" w14:textId="77777777" w:rsidR="00F85295" w:rsidRDefault="00484B58">
      <w:pPr>
        <w:spacing w:after="230" w:line="265" w:lineRule="auto"/>
        <w:ind w:left="58" w:right="1" w:hanging="10"/>
        <w:jc w:val="center"/>
      </w:pPr>
      <w:r>
        <w:rPr>
          <w:sz w:val="24"/>
          <w:rFonts w:ascii="Arial" w:hAnsi="Arial"/>
        </w:rPr>
        <w:t xml:space="preserve">Iruñean, 2022ko abenduaren 13an.</w:t>
      </w:r>
      <w:r>
        <w:rPr>
          <w:sz w:val="24"/>
          <w:rFonts w:ascii="Arial" w:hAnsi="Arial"/>
        </w:rPr>
        <w:t xml:space="preserve"> </w:t>
      </w:r>
    </w:p>
    <w:p w14:paraId="639A1169" w14:textId="41CF3163" w:rsidR="00F85295" w:rsidRPr="00484B58" w:rsidRDefault="00484B58">
      <w:pPr>
        <w:spacing w:after="235"/>
        <w:ind w:left="720"/>
        <w:rPr>
          <w:sz w:val="24"/>
          <w:rFonts w:ascii="Arial" w:eastAsia="Arial" w:hAnsi="Arial" w:cs="Arial"/>
        </w:rPr>
      </w:pPr>
      <w:r>
        <w:rPr>
          <w:sz w:val="24"/>
          <w:rFonts w:ascii="Arial" w:hAnsi="Arial"/>
        </w:rPr>
        <w:t xml:space="preserve">Eskubide Sozialetako kontseilaria:</w:t>
      </w:r>
      <w:r>
        <w:rPr>
          <w:sz w:val="24"/>
          <w:rFonts w:ascii="Arial" w:hAnsi="Arial"/>
        </w:rPr>
        <w:t xml:space="preserve"> </w:t>
      </w:r>
      <w:r>
        <w:rPr>
          <w:sz w:val="24"/>
          <w:rFonts w:ascii="Arial" w:hAnsi="Arial"/>
        </w:rPr>
        <w:t xml:space="preserve">María Carmen Maeztu Villafranca</w:t>
      </w:r>
    </w:p>
    <w:sectPr w:rsidR="00F85295" w:rsidRPr="00484B58">
      <w:pgSz w:w="11906" w:h="16838"/>
      <w:pgMar w:top="708" w:right="1027" w:bottom="1440" w:left="9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295"/>
    <w:rsid w:val="00484B58"/>
    <w:rsid w:val="006A1A44"/>
    <w:rsid w:val="00F8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CCB0"/>
  <w15:docId w15:val="{DA61BBF3-038C-41F3-B854-CA776965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20"/>
      <w:ind w:left="12" w:hanging="10"/>
      <w:jc w:val="both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48"/>
      <w:outlineLvl w:val="1"/>
    </w:pPr>
    <w:rPr>
      <w:rFonts w:ascii="Arial" w:eastAsia="Arial" w:hAnsi="Arial" w:cs="Arial"/>
      <w:color w:val="000000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spacing w:after="0"/>
      <w:outlineLvl w:val="2"/>
    </w:pPr>
    <w:rPr>
      <w:rFonts w:ascii="Arial" w:eastAsia="Arial" w:hAnsi="Arial" w:cs="Arial"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Pr>
      <w:rFonts w:ascii="Arial" w:eastAsia="Arial" w:hAnsi="Arial" w:cs="Arial"/>
      <w:color w:val="000000"/>
      <w:sz w:val="20"/>
    </w:rPr>
  </w:style>
  <w:style w:type="character" w:customStyle="1" w:styleId="Ttulo2Car">
    <w:name w:val="Título 2 Car"/>
    <w:link w:val="Ttulo2"/>
    <w:rPr>
      <w:rFonts w:ascii="Arial" w:eastAsia="Arial" w:hAnsi="Arial" w:cs="Arial"/>
      <w:color w:val="000000"/>
      <w:sz w:val="22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cp:lastModifiedBy>Aranaz, Carlota</cp:lastModifiedBy>
  <cp:revision>3</cp:revision>
  <dcterms:created xsi:type="dcterms:W3CDTF">2023-01-25T09:11:00Z</dcterms:created>
  <dcterms:modified xsi:type="dcterms:W3CDTF">2023-01-25T09:12:00Z</dcterms:modified>
</cp:coreProperties>
</file>