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marzo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de máxima actualidad sobre las prioridades del acuerdo programático para la próxima legislatura,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pregunta de máxima actualidad, destinada a la presidenta del Gobierno de Navarra para el próximo Pleno del 23 de marzo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aspectos del acuerdo programático que no se hayan desarrollado en esta legislatura considera prioritarios para la siguiente?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a 20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