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marzo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 expresión “región fiscalmente competitiva” en referencia a la Comunidad Foral de Navarra en reciente intervención de Balance de fin de legislatura, formulada por la Ilma. Sra. D.ª María Jesús Valdemoros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marzo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Mª Jesús Valdemoros Erro, miembro de las Cortes de Navarra, adscrita al Grupo Parlamentario Navarra Suma (NA+), realiza la siguiente pregunta oral de máxima actualidad dirigida a la Presidenta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entiende usted por una región fiscalmente competitiva, expresión que utilizó en referencia a la Comunidad Foral de Navarra en su reciente intervención de Balance de fin de legislatura?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marzo de 2023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La Parlamentaria Foral: María Jesús Valdemoros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