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marzo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balance de los avances en políticas sociales a lo largo de la legislatura,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Gobierno, para su contestación en Pleno del 23 de marzo de 2023, la siguiente pregunta oral de máxima actualidad.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balance hace la Presidenta de los avances en políticas sociales a lo largo de la legislatura?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