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1.919"/>
        </w:rPr>
      </w:pPr>
      <w:r>
        <w:rPr>
          <w:rStyle w:val="1"/>
          <w:spacing w:val="-1.919"/>
        </w:rPr>
        <w:t xml:space="preserve">En cumplimiento de lo establecido en el artículo 114.1 del Reglamento de la Cámara, se ordena la publicación en el Boletín Oficial del Parlamento de Navarra de la contestación de la Diputación Foral a la pregunta formulada por la Ilma. Sra. D.ª Cristina Ibarrola Guillén sobre las reuniones mantenidas entre Sodena, CEN y Albyn Medical en relación con soluciones a la salida de excedentes de mascarillas, publicada en el Boletín Oficial del Parlamento de Navarra núm. 5 de 13 de enero de 2023.</w:t>
      </w:r>
    </w:p>
    <w:p>
      <w:pPr>
        <w:pStyle w:val="0"/>
        <w:suppressAutoHyphens w:val="false"/>
        <w:rPr>
          <w:rStyle w:val="1"/>
        </w:rPr>
      </w:pPr>
      <w:r>
        <w:rPr>
          <w:rStyle w:val="1"/>
        </w:rPr>
        <w:t xml:space="preserve">Pamplona, 6 de febrero de 2023</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El Consejero de Desarrollo Económico y Empresarial, Don Mikel Irujo Amezaga, en respuesta a la pregunta escrita 10-22/PES-00601, presentada por doña Cristina Ibarrola Guillén, parlamentaria foral adscrita al Grupo Parlamentario de Navarra Suma, sobre las fechas de reuniones mantenidas entre SODENA, CEN y Albyn Medical en relación con soluciones a la salida de excedentes del Acuerdo de compra de mascarillas por la presente tiene el honor de informar que las tres entidades mencionadas han mantenido reuniones de forma conjunta en las siguientes fechas: </w:t>
      </w:r>
    </w:p>
    <w:p>
      <w:pPr>
        <w:pStyle w:val="0"/>
        <w:suppressAutoHyphens w:val="false"/>
        <w:rPr>
          <w:rStyle w:val="1"/>
        </w:rPr>
      </w:pPr>
      <w:r>
        <w:rPr>
          <w:rStyle w:val="1"/>
        </w:rPr>
        <w:t xml:space="preserve">• Lunes, 7 de noviembre de 2022 </w:t>
      </w:r>
    </w:p>
    <w:p>
      <w:pPr>
        <w:pStyle w:val="0"/>
        <w:suppressAutoHyphens w:val="false"/>
        <w:rPr>
          <w:rStyle w:val="1"/>
        </w:rPr>
      </w:pPr>
      <w:r>
        <w:rPr>
          <w:rStyle w:val="1"/>
        </w:rPr>
        <w:t xml:space="preserve">• Lunes, 12 de diciembre de 2022 </w:t>
      </w:r>
    </w:p>
    <w:p>
      <w:pPr>
        <w:pStyle w:val="0"/>
        <w:suppressAutoHyphens w:val="false"/>
        <w:rPr>
          <w:rStyle w:val="1"/>
        </w:rPr>
      </w:pPr>
      <w:r>
        <w:rPr>
          <w:rStyle w:val="1"/>
        </w:rPr>
        <w:t xml:space="preserve">• Martes, 27 de diciembre de 2022 </w:t>
      </w:r>
    </w:p>
    <w:p>
      <w:pPr>
        <w:pStyle w:val="0"/>
        <w:suppressAutoHyphens w:val="false"/>
        <w:rPr>
          <w:rStyle w:val="1"/>
        </w:rPr>
      </w:pPr>
      <w:r>
        <w:rPr>
          <w:rStyle w:val="1"/>
        </w:rPr>
        <w:t xml:space="preserve">• Jueves, 2 de febrero de 2023 </w:t>
      </w:r>
    </w:p>
    <w:p>
      <w:pPr>
        <w:pStyle w:val="0"/>
        <w:suppressAutoHyphens w:val="false"/>
        <w:rPr>
          <w:rStyle w:val="1"/>
        </w:rPr>
      </w:pPr>
      <w:r>
        <w:rPr>
          <w:rStyle w:val="1"/>
        </w:rPr>
        <w:t xml:space="preserve">Es cuanto tengo el honor de informar en cumplimiento de lo dispuesto en al artículo 194 del Reglamento del Parlamento de Navarra. </w:t>
      </w:r>
    </w:p>
    <w:p>
      <w:pPr>
        <w:pStyle w:val="0"/>
        <w:suppressAutoHyphens w:val="false"/>
        <w:rPr>
          <w:rStyle w:val="1"/>
        </w:rPr>
      </w:pPr>
      <w:r>
        <w:rPr>
          <w:rStyle w:val="1"/>
        </w:rPr>
        <w:t xml:space="preserve">Pamplona, 3 de febrero de 2023 </w:t>
      </w:r>
    </w:p>
    <w:p>
      <w:pPr>
        <w:pStyle w:val="0"/>
        <w:suppressAutoHyphens w:val="false"/>
        <w:rPr>
          <w:rStyle w:val="1"/>
        </w:rPr>
      </w:pPr>
      <w:r>
        <w:rPr>
          <w:rStyle w:val="1"/>
        </w:rPr>
        <w:t xml:space="preserve">El Consejero de Desarrollo Económico y Empresarial: Mikel Irujo Amezaga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