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C00D" w14:textId="77777777" w:rsidR="00A52026" w:rsidRDefault="00A52026" w:rsidP="00CA544A">
      <w:pPr>
        <w:spacing w:after="120"/>
        <w:rPr>
          <w:rFonts w:cs="Arial"/>
        </w:rPr>
      </w:pPr>
      <w:r>
        <w:t xml:space="preserve">Otsailaren 7a</w:t>
      </w:r>
    </w:p>
    <w:p w14:paraId="263E8FAA" w14:textId="491D7A68" w:rsidR="00A52026" w:rsidRDefault="00CD4DF7" w:rsidP="00CA544A">
      <w:pPr>
        <w:spacing w:after="120"/>
        <w:rPr>
          <w:rFonts w:cs="Arial"/>
        </w:rPr>
      </w:pPr>
      <w:r>
        <w:t xml:space="preserve">Navarra Suma talde parlamentarioari atxikitako foru parlamentari Jorge Esparza Garrido jaunak galdera egin du 2021eko Desgaitasuneko Plan Operatiboaren 3. aldaketaren 1. neurriaren parte diren desgaitasuna duten pertsonei arreta emateko baliabideen lagungarri diren 15 etxebizitza-plazen kokapenari buruz (10-22/PES-00613). Hona Nafarroako Gobernuko Eskubide Sozialetako kontseilariak informatzeko duena:</w:t>
      </w:r>
    </w:p>
    <w:p w14:paraId="0B5EC372" w14:textId="77777777" w:rsidR="00A52026" w:rsidRDefault="00CA3A43" w:rsidP="00CA3A43">
      <w:pPr>
        <w:rPr>
          <w:i/>
          <w:rFonts w:cs="Arial"/>
        </w:rPr>
      </w:pPr>
      <w:r>
        <w:rPr>
          <w:i/>
        </w:rPr>
        <w:t xml:space="preserve">1.- Non daude kokatuta 2021eko Desgaitasuneko Plan Operatiboaren 3. aldaketaren 1. neurriaren parte diren desgaitasuna duten pertsonei arreta emateko baliabideen lagungarri diren 15 etxebizitza-plazak, zeinak Departamentuak ziurtatu baitu bete dituela?</w:t>
      </w:r>
      <w:r>
        <w:rPr>
          <w:i/>
        </w:rPr>
        <w:t xml:space="preserve"> </w:t>
      </w:r>
    </w:p>
    <w:p w14:paraId="410BDFA1" w14:textId="77777777" w:rsidR="00A52026" w:rsidRDefault="00CA3A43" w:rsidP="00CA3A43">
      <w:pPr>
        <w:rPr>
          <w:rFonts w:cs="Arial"/>
        </w:rPr>
      </w:pPr>
      <w:r>
        <w:t xml:space="preserve">Etxebizitza laguntzadunen plazak Iruñean eta Iruñerrian banatutako bost etxebizitzatan kokatuta daude:</w:t>
      </w:r>
      <w:r>
        <w:t xml:space="preserve"> </w:t>
      </w:r>
      <w:r>
        <w:t xml:space="preserve">Bi Iruñean (A tu lado eta Síndrome de Down entitateek kudeatutako etxebizitzak), bat Barañainen (COCEMFE entitateak kudeatutako etxebizitza), bat Sarrigurenen (ANFAS entitateak kudeatutako etxebizitza) eta bat Mutiloan (ACODIFNA, ADACEN eta ASPACEk osatutako UTEak kudeatutako etxebizitza)</w:t>
      </w:r>
    </w:p>
    <w:p w14:paraId="2C262ADA" w14:textId="77777777" w:rsidR="00A52026" w:rsidRDefault="00CA3A43" w:rsidP="00CA3A43">
      <w:pPr>
        <w:rPr>
          <w:i/>
          <w:rFonts w:cs="Arial"/>
        </w:rPr>
      </w:pPr>
      <w:r>
        <w:rPr>
          <w:i/>
        </w:rPr>
        <w:t xml:space="preserve">2.- Zer datatan abiarazi da plaza horietako bakoitza?</w:t>
      </w:r>
      <w:r>
        <w:rPr>
          <w:i/>
        </w:rPr>
        <w:t xml:space="preserve"> </w:t>
      </w:r>
    </w:p>
    <w:p w14:paraId="67BC080B" w14:textId="77777777" w:rsidR="00A52026" w:rsidRDefault="00CA3A43" w:rsidP="00CA3A43">
      <w:pPr>
        <w:rPr>
          <w:rFonts w:cs="Arial"/>
        </w:rPr>
      </w:pPr>
      <w:r>
        <w:t xml:space="preserve">Plaza horiek guztiak 2021eko irailaren 1ean abian jarri ziren.</w:t>
      </w:r>
      <w:r>
        <w:t xml:space="preserve"> </w:t>
      </w:r>
    </w:p>
    <w:p w14:paraId="58BD4A63" w14:textId="1A466686" w:rsidR="00A52026" w:rsidRDefault="00CA3A43" w:rsidP="00CA3A43">
      <w:pPr>
        <w:rPr>
          <w:i/>
          <w:rFonts w:cs="Arial"/>
        </w:rPr>
      </w:pPr>
      <w:r>
        <w:rPr>
          <w:i/>
        </w:rPr>
        <w:t xml:space="preserve">3.- Nola banatu da plaza horiek abiarazteko exekutatutako 53.009 euroko aurrekontua?</w:t>
      </w:r>
    </w:p>
    <w:p w14:paraId="28404929" w14:textId="338D8F40" w:rsidR="0068120C" w:rsidRDefault="00CA3A43" w:rsidP="00CA3A43">
      <w:pPr>
        <w:rPr>
          <w:rFonts w:cs="Arial"/>
        </w:rPr>
      </w:pPr>
      <w:r>
        <w:t xml:space="preserve">Honela banatu da 2021ean exekutatutako aurrekontua:</w:t>
      </w:r>
    </w:p>
    <w:tbl>
      <w:tblPr>
        <w:tblW w:w="7760" w:type="dxa"/>
        <w:tblCellMar>
          <w:left w:w="0" w:type="dxa"/>
          <w:right w:w="0" w:type="dxa"/>
        </w:tblCellMar>
        <w:tblLook w:val="04A0" w:firstRow="1" w:lastRow="0" w:firstColumn="1" w:lastColumn="0" w:noHBand="0" w:noVBand="1"/>
      </w:tblPr>
      <w:tblGrid>
        <w:gridCol w:w="5196"/>
        <w:gridCol w:w="2564"/>
      </w:tblGrid>
      <w:tr w:rsidR="00CA3A43" w:rsidRPr="00FE2621" w14:paraId="4910E954" w14:textId="77777777" w:rsidTr="00CA3A43">
        <w:trPr>
          <w:trHeight w:val="384"/>
        </w:trPr>
        <w:tc>
          <w:tcPr>
            <w:tcW w:w="5196" w:type="dxa"/>
            <w:tcBorders>
              <w:top w:val="single" w:sz="8" w:space="0" w:color="9BC2E6"/>
              <w:left w:val="single" w:sz="8" w:space="0" w:color="9BC2E6"/>
              <w:bottom w:val="single" w:sz="8" w:space="0" w:color="9BC2E6"/>
              <w:right w:val="nil"/>
            </w:tcBorders>
            <w:shd w:val="clear" w:color="auto" w:fill="5B9BD5"/>
            <w:noWrap/>
            <w:tcMar>
              <w:top w:w="0" w:type="dxa"/>
              <w:left w:w="70" w:type="dxa"/>
              <w:bottom w:w="0" w:type="dxa"/>
              <w:right w:w="70" w:type="dxa"/>
            </w:tcMar>
            <w:vAlign w:val="center"/>
            <w:hideMark/>
          </w:tcPr>
          <w:p w14:paraId="454365B0" w14:textId="77777777" w:rsidR="00CA3A43" w:rsidRPr="00FE2621" w:rsidRDefault="00CA3A43" w:rsidP="00CA3A43">
            <w:pPr>
              <w:spacing w:line="240" w:lineRule="auto"/>
              <w:jc w:val="center"/>
              <w:rPr>
                <w:sz w:val="18"/>
                <w:szCs w:val="18"/>
                <w:rFonts w:ascii="Calibri" w:hAnsi="Calibri"/>
              </w:rPr>
            </w:pPr>
            <w:r>
              <w:rPr>
                <w:b/>
                <w:color w:val="FFFFFF"/>
                <w:sz w:val="18"/>
              </w:rPr>
              <w:t xml:space="preserve">Etxebizitza</w:t>
            </w:r>
          </w:p>
        </w:tc>
        <w:tc>
          <w:tcPr>
            <w:tcW w:w="2564" w:type="dxa"/>
            <w:tcBorders>
              <w:top w:val="single" w:sz="8" w:space="0" w:color="9BC2E6"/>
              <w:left w:val="nil"/>
              <w:bottom w:val="single" w:sz="8" w:space="0" w:color="9BC2E6"/>
              <w:right w:val="nil"/>
            </w:tcBorders>
            <w:shd w:val="clear" w:color="auto" w:fill="5B9BD5"/>
            <w:noWrap/>
            <w:tcMar>
              <w:top w:w="0" w:type="dxa"/>
              <w:left w:w="70" w:type="dxa"/>
              <w:bottom w:w="0" w:type="dxa"/>
              <w:right w:w="70" w:type="dxa"/>
            </w:tcMar>
            <w:vAlign w:val="center"/>
            <w:hideMark/>
          </w:tcPr>
          <w:p w14:paraId="45A0E8D4" w14:textId="77777777" w:rsidR="00CA3A43" w:rsidRPr="00FE2621" w:rsidRDefault="00CA3A43" w:rsidP="00CA3A43">
            <w:pPr>
              <w:spacing w:line="240" w:lineRule="auto"/>
              <w:jc w:val="center"/>
              <w:rPr>
                <w:sz w:val="18"/>
                <w:szCs w:val="18"/>
              </w:rPr>
            </w:pPr>
            <w:r>
              <w:rPr>
                <w:b/>
                <w:color w:val="FFFFFF"/>
                <w:sz w:val="18"/>
              </w:rPr>
              <w:t xml:space="preserve">2021</w:t>
            </w:r>
          </w:p>
        </w:tc>
      </w:tr>
      <w:tr w:rsidR="00CA3A43" w:rsidRPr="00FE2621" w14:paraId="6F342C91" w14:textId="77777777" w:rsidTr="00CA3A43">
        <w:trPr>
          <w:trHeight w:val="384"/>
        </w:trPr>
        <w:tc>
          <w:tcPr>
            <w:tcW w:w="5196" w:type="dxa"/>
            <w:tcBorders>
              <w:top w:val="nil"/>
              <w:left w:val="single" w:sz="8" w:space="0" w:color="9BC2E6"/>
              <w:bottom w:val="single" w:sz="8" w:space="0" w:color="9BC2E6"/>
              <w:right w:val="nil"/>
            </w:tcBorders>
            <w:noWrap/>
            <w:tcMar>
              <w:top w:w="0" w:type="dxa"/>
              <w:left w:w="70" w:type="dxa"/>
              <w:bottom w:w="0" w:type="dxa"/>
              <w:right w:w="70" w:type="dxa"/>
            </w:tcMar>
            <w:vAlign w:val="center"/>
            <w:hideMark/>
          </w:tcPr>
          <w:p w14:paraId="28D40CF7" w14:textId="77777777" w:rsidR="00CA3A43" w:rsidRPr="00FE2621" w:rsidRDefault="00CA3A43" w:rsidP="00CA3A43">
            <w:pPr>
              <w:spacing w:line="240" w:lineRule="auto"/>
              <w:jc w:val="left"/>
              <w:rPr>
                <w:sz w:val="18"/>
                <w:szCs w:val="18"/>
                <w:rFonts w:ascii="Calibri" w:eastAsia="Calibri" w:hAnsi="Calibri" w:cs="Calibri"/>
              </w:rPr>
            </w:pPr>
            <w:r>
              <w:rPr>
                <w:color w:val="000000"/>
                <w:sz w:val="18"/>
              </w:rPr>
              <w:t xml:space="preserve">1.</w:t>
            </w:r>
            <w:r>
              <w:rPr>
                <w:color w:val="000000"/>
                <w:sz w:val="18"/>
              </w:rPr>
              <w:t xml:space="preserve"> </w:t>
            </w:r>
            <w:r>
              <w:rPr>
                <w:color w:val="000000"/>
                <w:sz w:val="18"/>
              </w:rPr>
              <w:t xml:space="preserve">Iruñeko etxebizitza laguntzaduna (A TU LADO)</w:t>
            </w:r>
          </w:p>
        </w:tc>
        <w:tc>
          <w:tcPr>
            <w:tcW w:w="2564" w:type="dxa"/>
            <w:tcBorders>
              <w:top w:val="nil"/>
              <w:left w:val="nil"/>
              <w:bottom w:val="single" w:sz="8" w:space="0" w:color="9BC2E6"/>
              <w:right w:val="nil"/>
            </w:tcBorders>
            <w:noWrap/>
            <w:tcMar>
              <w:top w:w="0" w:type="dxa"/>
              <w:left w:w="70" w:type="dxa"/>
              <w:bottom w:w="0" w:type="dxa"/>
              <w:right w:w="70" w:type="dxa"/>
            </w:tcMar>
            <w:vAlign w:val="center"/>
            <w:hideMark/>
          </w:tcPr>
          <w:p w14:paraId="6A022436" w14:textId="77777777" w:rsidR="00CA3A43" w:rsidRPr="00FE2621" w:rsidRDefault="00CA3A43" w:rsidP="00CA3A43">
            <w:pPr>
              <w:spacing w:line="240" w:lineRule="auto"/>
              <w:ind w:right="822"/>
              <w:jc w:val="right"/>
              <w:rPr>
                <w:sz w:val="18"/>
                <w:szCs w:val="18"/>
              </w:rPr>
            </w:pPr>
            <w:r>
              <w:rPr>
                <w:color w:val="000000"/>
                <w:sz w:val="18"/>
              </w:rPr>
              <w:t xml:space="preserve">13.777,11</w:t>
            </w:r>
          </w:p>
        </w:tc>
      </w:tr>
      <w:tr w:rsidR="00CA3A43" w:rsidRPr="00FE2621" w14:paraId="5B7F48BA" w14:textId="77777777" w:rsidTr="00CA3A43">
        <w:trPr>
          <w:trHeight w:val="384"/>
        </w:trPr>
        <w:tc>
          <w:tcPr>
            <w:tcW w:w="5196" w:type="dxa"/>
            <w:tcBorders>
              <w:top w:val="nil"/>
              <w:left w:val="single" w:sz="8" w:space="0" w:color="9BC2E6"/>
              <w:bottom w:val="single" w:sz="8" w:space="0" w:color="9BC2E6"/>
              <w:right w:val="nil"/>
            </w:tcBorders>
            <w:shd w:val="clear" w:color="auto" w:fill="DDEBF7"/>
            <w:noWrap/>
            <w:tcMar>
              <w:top w:w="0" w:type="dxa"/>
              <w:left w:w="70" w:type="dxa"/>
              <w:bottom w:w="0" w:type="dxa"/>
              <w:right w:w="70" w:type="dxa"/>
            </w:tcMar>
            <w:vAlign w:val="center"/>
            <w:hideMark/>
          </w:tcPr>
          <w:p w14:paraId="3F9EA7AB" w14:textId="77777777" w:rsidR="00CA3A43" w:rsidRPr="00FE2621" w:rsidRDefault="00CA3A43" w:rsidP="00CA3A43">
            <w:pPr>
              <w:spacing w:line="240" w:lineRule="auto"/>
              <w:jc w:val="left"/>
              <w:rPr>
                <w:sz w:val="18"/>
                <w:szCs w:val="18"/>
              </w:rPr>
            </w:pPr>
            <w:r>
              <w:rPr>
                <w:color w:val="000000"/>
                <w:sz w:val="18"/>
              </w:rPr>
              <w:t xml:space="preserve">2.</w:t>
            </w:r>
            <w:r>
              <w:rPr>
                <w:color w:val="000000"/>
                <w:sz w:val="18"/>
              </w:rPr>
              <w:t xml:space="preserve"> </w:t>
            </w:r>
            <w:r>
              <w:rPr>
                <w:color w:val="000000"/>
                <w:sz w:val="18"/>
              </w:rPr>
              <w:t xml:space="preserve">Barañaingo etxebizitza laguntzaduna (COCEMFE)</w:t>
            </w:r>
          </w:p>
        </w:tc>
        <w:tc>
          <w:tcPr>
            <w:tcW w:w="2564" w:type="dxa"/>
            <w:tcBorders>
              <w:top w:val="nil"/>
              <w:left w:val="nil"/>
              <w:bottom w:val="single" w:sz="8" w:space="0" w:color="9BC2E6"/>
              <w:right w:val="nil"/>
            </w:tcBorders>
            <w:shd w:val="clear" w:color="auto" w:fill="DDEBF7"/>
            <w:noWrap/>
            <w:tcMar>
              <w:top w:w="0" w:type="dxa"/>
              <w:left w:w="70" w:type="dxa"/>
              <w:bottom w:w="0" w:type="dxa"/>
              <w:right w:w="70" w:type="dxa"/>
            </w:tcMar>
            <w:vAlign w:val="center"/>
            <w:hideMark/>
          </w:tcPr>
          <w:p w14:paraId="449321AA" w14:textId="77777777" w:rsidR="00CA3A43" w:rsidRPr="00FE2621" w:rsidRDefault="00CA3A43" w:rsidP="00CA3A43">
            <w:pPr>
              <w:spacing w:line="240" w:lineRule="auto"/>
              <w:ind w:right="822"/>
              <w:jc w:val="right"/>
              <w:rPr>
                <w:sz w:val="18"/>
                <w:szCs w:val="18"/>
              </w:rPr>
            </w:pPr>
            <w:r>
              <w:rPr>
                <w:color w:val="000000"/>
                <w:sz w:val="18"/>
              </w:rPr>
              <w:t xml:space="preserve">9.057,30</w:t>
            </w:r>
          </w:p>
        </w:tc>
      </w:tr>
      <w:tr w:rsidR="00CA3A43" w:rsidRPr="00FE2621" w14:paraId="566F714C" w14:textId="77777777" w:rsidTr="00CA3A43">
        <w:trPr>
          <w:trHeight w:val="384"/>
        </w:trPr>
        <w:tc>
          <w:tcPr>
            <w:tcW w:w="5196" w:type="dxa"/>
            <w:tcBorders>
              <w:top w:val="nil"/>
              <w:left w:val="single" w:sz="8" w:space="0" w:color="9BC2E6"/>
              <w:bottom w:val="single" w:sz="8" w:space="0" w:color="9BC2E6"/>
              <w:right w:val="nil"/>
            </w:tcBorders>
            <w:noWrap/>
            <w:tcMar>
              <w:top w:w="0" w:type="dxa"/>
              <w:left w:w="70" w:type="dxa"/>
              <w:bottom w:w="0" w:type="dxa"/>
              <w:right w:w="70" w:type="dxa"/>
            </w:tcMar>
            <w:vAlign w:val="center"/>
            <w:hideMark/>
          </w:tcPr>
          <w:p w14:paraId="3D15FCD5" w14:textId="77777777" w:rsidR="00CA3A43" w:rsidRPr="00FE2621" w:rsidRDefault="00CA3A43" w:rsidP="00CA3A43">
            <w:pPr>
              <w:spacing w:line="240" w:lineRule="auto"/>
              <w:jc w:val="left"/>
              <w:rPr>
                <w:sz w:val="18"/>
                <w:szCs w:val="18"/>
              </w:rPr>
            </w:pPr>
            <w:r>
              <w:rPr>
                <w:color w:val="000000"/>
                <w:sz w:val="18"/>
              </w:rPr>
              <w:t xml:space="preserve">3.</w:t>
            </w:r>
            <w:r>
              <w:rPr>
                <w:color w:val="000000"/>
                <w:sz w:val="18"/>
              </w:rPr>
              <w:t xml:space="preserve"> </w:t>
            </w:r>
            <w:r>
              <w:rPr>
                <w:color w:val="000000"/>
                <w:sz w:val="18"/>
              </w:rPr>
              <w:t xml:space="preserve">Mutiloako etxebizitza laguntzaduna (UTE)</w:t>
            </w:r>
          </w:p>
        </w:tc>
        <w:tc>
          <w:tcPr>
            <w:tcW w:w="2564" w:type="dxa"/>
            <w:tcBorders>
              <w:top w:val="nil"/>
              <w:left w:val="nil"/>
              <w:bottom w:val="single" w:sz="8" w:space="0" w:color="9BC2E6"/>
              <w:right w:val="nil"/>
            </w:tcBorders>
            <w:noWrap/>
            <w:tcMar>
              <w:top w:w="0" w:type="dxa"/>
              <w:left w:w="70" w:type="dxa"/>
              <w:bottom w:w="0" w:type="dxa"/>
              <w:right w:w="70" w:type="dxa"/>
            </w:tcMar>
            <w:vAlign w:val="center"/>
            <w:hideMark/>
          </w:tcPr>
          <w:p w14:paraId="0F915B7D" w14:textId="77777777" w:rsidR="00CA3A43" w:rsidRPr="00FE2621" w:rsidRDefault="00CA3A43" w:rsidP="00CA3A43">
            <w:pPr>
              <w:spacing w:line="240" w:lineRule="auto"/>
              <w:ind w:right="822"/>
              <w:jc w:val="right"/>
              <w:rPr>
                <w:sz w:val="18"/>
                <w:szCs w:val="18"/>
              </w:rPr>
            </w:pPr>
            <w:r>
              <w:rPr>
                <w:color w:val="000000"/>
                <w:sz w:val="18"/>
              </w:rPr>
              <w:t xml:space="preserve">8.870,53</w:t>
            </w:r>
          </w:p>
        </w:tc>
      </w:tr>
      <w:tr w:rsidR="00CA3A43" w:rsidRPr="00FE2621" w14:paraId="5CB866F8" w14:textId="77777777" w:rsidTr="00CA3A43">
        <w:trPr>
          <w:trHeight w:val="384"/>
        </w:trPr>
        <w:tc>
          <w:tcPr>
            <w:tcW w:w="5196" w:type="dxa"/>
            <w:tcBorders>
              <w:top w:val="nil"/>
              <w:left w:val="single" w:sz="8" w:space="0" w:color="9BC2E6"/>
              <w:bottom w:val="single" w:sz="8" w:space="0" w:color="9BC2E6"/>
              <w:right w:val="nil"/>
            </w:tcBorders>
            <w:shd w:val="clear" w:color="auto" w:fill="DDEBF7"/>
            <w:noWrap/>
            <w:tcMar>
              <w:top w:w="0" w:type="dxa"/>
              <w:left w:w="70" w:type="dxa"/>
              <w:bottom w:w="0" w:type="dxa"/>
              <w:right w:w="70" w:type="dxa"/>
            </w:tcMar>
            <w:vAlign w:val="center"/>
            <w:hideMark/>
          </w:tcPr>
          <w:p w14:paraId="0C5A54DE" w14:textId="77777777" w:rsidR="00CA3A43" w:rsidRPr="00FE2621" w:rsidRDefault="00CA3A43" w:rsidP="00CA3A43">
            <w:pPr>
              <w:spacing w:line="240" w:lineRule="auto"/>
              <w:jc w:val="left"/>
              <w:rPr>
                <w:sz w:val="18"/>
                <w:szCs w:val="18"/>
              </w:rPr>
            </w:pPr>
            <w:r>
              <w:rPr>
                <w:color w:val="000000"/>
                <w:sz w:val="18"/>
              </w:rPr>
              <w:t xml:space="preserve">4.</w:t>
            </w:r>
            <w:r>
              <w:rPr>
                <w:color w:val="000000"/>
                <w:sz w:val="18"/>
              </w:rPr>
              <w:t xml:space="preserve"> </w:t>
            </w:r>
            <w:r>
              <w:rPr>
                <w:color w:val="000000"/>
                <w:sz w:val="18"/>
              </w:rPr>
              <w:t xml:space="preserve">Sarrigurengo etxebizitza laguntzaduna (ANFAS)</w:t>
            </w:r>
          </w:p>
        </w:tc>
        <w:tc>
          <w:tcPr>
            <w:tcW w:w="2564" w:type="dxa"/>
            <w:tcBorders>
              <w:top w:val="nil"/>
              <w:left w:val="nil"/>
              <w:bottom w:val="single" w:sz="8" w:space="0" w:color="9BC2E6"/>
              <w:right w:val="nil"/>
            </w:tcBorders>
            <w:shd w:val="clear" w:color="auto" w:fill="DDEBF7"/>
            <w:noWrap/>
            <w:tcMar>
              <w:top w:w="0" w:type="dxa"/>
              <w:left w:w="70" w:type="dxa"/>
              <w:bottom w:w="0" w:type="dxa"/>
              <w:right w:w="70" w:type="dxa"/>
            </w:tcMar>
            <w:vAlign w:val="center"/>
            <w:hideMark/>
          </w:tcPr>
          <w:p w14:paraId="00767D7A" w14:textId="77777777" w:rsidR="00CA3A43" w:rsidRPr="00FE2621" w:rsidRDefault="00CA3A43" w:rsidP="00CA3A43">
            <w:pPr>
              <w:spacing w:line="240" w:lineRule="auto"/>
              <w:ind w:right="822"/>
              <w:jc w:val="right"/>
              <w:rPr>
                <w:sz w:val="18"/>
                <w:szCs w:val="18"/>
              </w:rPr>
            </w:pPr>
            <w:r>
              <w:rPr>
                <w:color w:val="000000"/>
                <w:sz w:val="18"/>
              </w:rPr>
              <w:t xml:space="preserve">12.246,32</w:t>
            </w:r>
          </w:p>
        </w:tc>
      </w:tr>
      <w:tr w:rsidR="00CA3A43" w:rsidRPr="00FE2621" w14:paraId="3A0775AE" w14:textId="77777777" w:rsidTr="00CA3A43">
        <w:trPr>
          <w:trHeight w:val="384"/>
        </w:trPr>
        <w:tc>
          <w:tcPr>
            <w:tcW w:w="5196" w:type="dxa"/>
            <w:tcBorders>
              <w:top w:val="nil"/>
              <w:left w:val="single" w:sz="8" w:space="0" w:color="9BC2E6"/>
              <w:bottom w:val="single" w:sz="8" w:space="0" w:color="9BC2E6"/>
              <w:right w:val="nil"/>
            </w:tcBorders>
            <w:noWrap/>
            <w:tcMar>
              <w:top w:w="0" w:type="dxa"/>
              <w:left w:w="70" w:type="dxa"/>
              <w:bottom w:w="0" w:type="dxa"/>
              <w:right w:w="70" w:type="dxa"/>
            </w:tcMar>
            <w:vAlign w:val="center"/>
            <w:hideMark/>
          </w:tcPr>
          <w:p w14:paraId="29531409" w14:textId="77777777" w:rsidR="00CA3A43" w:rsidRPr="00FE2621" w:rsidRDefault="00CA3A43" w:rsidP="00CA3A43">
            <w:pPr>
              <w:spacing w:line="240" w:lineRule="auto"/>
              <w:jc w:val="left"/>
              <w:rPr>
                <w:sz w:val="18"/>
                <w:szCs w:val="18"/>
              </w:rPr>
            </w:pPr>
            <w:r>
              <w:rPr>
                <w:color w:val="000000"/>
                <w:sz w:val="18"/>
              </w:rPr>
              <w:t xml:space="preserve">5.</w:t>
            </w:r>
            <w:r>
              <w:rPr>
                <w:color w:val="000000"/>
                <w:sz w:val="18"/>
              </w:rPr>
              <w:t xml:space="preserve"> </w:t>
            </w:r>
            <w:r>
              <w:rPr>
                <w:color w:val="000000"/>
                <w:sz w:val="18"/>
              </w:rPr>
              <w:t xml:space="preserve">Taxoare kaleko etxebizitza laguntzaduna (ASDN)</w:t>
            </w:r>
          </w:p>
        </w:tc>
        <w:tc>
          <w:tcPr>
            <w:tcW w:w="2564" w:type="dxa"/>
            <w:tcBorders>
              <w:top w:val="nil"/>
              <w:left w:val="nil"/>
              <w:bottom w:val="single" w:sz="8" w:space="0" w:color="9BC2E6"/>
              <w:right w:val="nil"/>
            </w:tcBorders>
            <w:noWrap/>
            <w:tcMar>
              <w:top w:w="0" w:type="dxa"/>
              <w:left w:w="70" w:type="dxa"/>
              <w:bottom w:w="0" w:type="dxa"/>
              <w:right w:w="70" w:type="dxa"/>
            </w:tcMar>
            <w:vAlign w:val="center"/>
            <w:hideMark/>
          </w:tcPr>
          <w:p w14:paraId="73345756" w14:textId="77777777" w:rsidR="00CA3A43" w:rsidRPr="00FE2621" w:rsidRDefault="00CA3A43" w:rsidP="00CA3A43">
            <w:pPr>
              <w:spacing w:line="240" w:lineRule="auto"/>
              <w:ind w:right="822"/>
              <w:jc w:val="right"/>
              <w:rPr>
                <w:sz w:val="18"/>
                <w:szCs w:val="18"/>
              </w:rPr>
            </w:pPr>
            <w:r>
              <w:rPr>
                <w:color w:val="000000"/>
                <w:sz w:val="18"/>
              </w:rPr>
              <w:t xml:space="preserve">9.058,32</w:t>
            </w:r>
          </w:p>
        </w:tc>
      </w:tr>
      <w:tr w:rsidR="00CA3A43" w:rsidRPr="00FE2621" w14:paraId="3DBDEFE3" w14:textId="77777777" w:rsidTr="00CA3A43">
        <w:trPr>
          <w:trHeight w:val="384"/>
        </w:trPr>
        <w:tc>
          <w:tcPr>
            <w:tcW w:w="5196" w:type="dxa"/>
            <w:tcBorders>
              <w:top w:val="nil"/>
              <w:left w:val="single" w:sz="8" w:space="0" w:color="9BC2E6"/>
              <w:bottom w:val="single" w:sz="8" w:space="0" w:color="9BC2E6"/>
              <w:right w:val="nil"/>
            </w:tcBorders>
            <w:noWrap/>
            <w:tcMar>
              <w:top w:w="0" w:type="dxa"/>
              <w:left w:w="70" w:type="dxa"/>
              <w:bottom w:w="0" w:type="dxa"/>
              <w:right w:w="70" w:type="dxa"/>
            </w:tcMar>
            <w:vAlign w:val="center"/>
            <w:hideMark/>
          </w:tcPr>
          <w:p w14:paraId="4B3A5C5E" w14:textId="77777777" w:rsidR="00CA3A43" w:rsidRPr="00FE2621" w:rsidRDefault="00CA3A43" w:rsidP="00CA3A43">
            <w:pPr>
              <w:spacing w:line="240" w:lineRule="auto"/>
              <w:jc w:val="left"/>
              <w:rPr>
                <w:sz w:val="18"/>
                <w:szCs w:val="18"/>
              </w:rPr>
            </w:pPr>
            <w:r>
              <w:rPr>
                <w:b/>
                <w:color w:val="000000"/>
                <w:sz w:val="18"/>
              </w:rPr>
              <w:t xml:space="preserve">Guztira</w:t>
            </w:r>
          </w:p>
        </w:tc>
        <w:tc>
          <w:tcPr>
            <w:tcW w:w="2564" w:type="dxa"/>
            <w:tcBorders>
              <w:top w:val="nil"/>
              <w:left w:val="nil"/>
              <w:bottom w:val="single" w:sz="8" w:space="0" w:color="9BC2E6"/>
              <w:right w:val="nil"/>
            </w:tcBorders>
            <w:noWrap/>
            <w:tcMar>
              <w:top w:w="0" w:type="dxa"/>
              <w:left w:w="70" w:type="dxa"/>
              <w:bottom w:w="0" w:type="dxa"/>
              <w:right w:w="70" w:type="dxa"/>
            </w:tcMar>
            <w:vAlign w:val="center"/>
            <w:hideMark/>
          </w:tcPr>
          <w:p w14:paraId="18F658EB" w14:textId="77777777" w:rsidR="00CA3A43" w:rsidRPr="00FE2621" w:rsidRDefault="00CA3A43" w:rsidP="00CA3A43">
            <w:pPr>
              <w:spacing w:line="240" w:lineRule="auto"/>
              <w:ind w:right="822"/>
              <w:jc w:val="right"/>
              <w:rPr>
                <w:sz w:val="18"/>
                <w:szCs w:val="18"/>
              </w:rPr>
            </w:pPr>
            <w:r>
              <w:rPr>
                <w:b/>
                <w:color w:val="000000"/>
                <w:sz w:val="18"/>
              </w:rPr>
              <w:t xml:space="preserve">53.009,58</w:t>
            </w:r>
          </w:p>
        </w:tc>
      </w:tr>
    </w:tbl>
    <w:p w14:paraId="3AA89A00" w14:textId="19D7E645" w:rsidR="00CA3A43" w:rsidRDefault="00FE2621" w:rsidP="00CA3A43">
      <w:pPr>
        <w:autoSpaceDE w:val="0"/>
        <w:autoSpaceDN w:val="0"/>
        <w:adjustRightInd w:val="0"/>
        <w:rPr>
          <w:color w:val="000000"/>
          <w:rFonts w:cs="Arial"/>
        </w:rPr>
      </w:pPr>
      <w:r>
        <w:br w:type="page"/>
      </w:r>
    </w:p>
    <w:tbl>
      <w:tblPr>
        <w:tblW w:w="8720" w:type="dxa"/>
        <w:tblInd w:w="-3" w:type="dxa"/>
        <w:tblCellMar>
          <w:left w:w="0" w:type="dxa"/>
          <w:right w:w="0" w:type="dxa"/>
        </w:tblCellMar>
        <w:tblLook w:val="04A0" w:firstRow="1" w:lastRow="0" w:firstColumn="1" w:lastColumn="0" w:noHBand="0" w:noVBand="1"/>
      </w:tblPr>
      <w:tblGrid>
        <w:gridCol w:w="2731"/>
        <w:gridCol w:w="1197"/>
        <w:gridCol w:w="1198"/>
        <w:gridCol w:w="1198"/>
        <w:gridCol w:w="1198"/>
        <w:gridCol w:w="1198"/>
      </w:tblGrid>
      <w:tr w:rsidR="00CA3A43" w:rsidRPr="00FE2621" w14:paraId="0F923337" w14:textId="77777777" w:rsidTr="00CA3A43">
        <w:trPr>
          <w:trHeight w:val="488"/>
        </w:trPr>
        <w:tc>
          <w:tcPr>
            <w:tcW w:w="2731" w:type="dxa"/>
            <w:vMerge w:val="restart"/>
            <w:tcBorders>
              <w:top w:val="single" w:sz="8" w:space="0" w:color="9BC2E6"/>
              <w:left w:val="single" w:sz="8" w:space="0" w:color="9BC2E6"/>
              <w:right w:val="nil"/>
            </w:tcBorders>
            <w:shd w:val="clear" w:color="auto" w:fill="5B9BD5"/>
            <w:tcMar>
              <w:top w:w="0" w:type="dxa"/>
              <w:left w:w="70" w:type="dxa"/>
              <w:bottom w:w="0" w:type="dxa"/>
              <w:right w:w="70" w:type="dxa"/>
            </w:tcMar>
            <w:vAlign w:val="center"/>
          </w:tcPr>
          <w:p w14:paraId="7128D73A" w14:textId="77777777" w:rsidR="00CA3A43" w:rsidRPr="00FE2621" w:rsidRDefault="00CA3A43" w:rsidP="00CA3A43">
            <w:pPr>
              <w:jc w:val="center"/>
              <w:rPr>
                <w:b/>
                <w:bCs/>
                <w:color w:val="FFFFFF"/>
                <w:sz w:val="18"/>
                <w:szCs w:val="18"/>
              </w:rPr>
            </w:pPr>
            <w:r>
              <w:rPr>
                <w:b/>
                <w:color w:val="FFFFFF"/>
                <w:sz w:val="18"/>
              </w:rPr>
              <w:t xml:space="preserve">KONTZEPTUAK</w:t>
            </w:r>
          </w:p>
        </w:tc>
        <w:tc>
          <w:tcPr>
            <w:tcW w:w="5989" w:type="dxa"/>
            <w:gridSpan w:val="5"/>
            <w:tcBorders>
              <w:top w:val="single" w:sz="8" w:space="0" w:color="9BC2E6"/>
              <w:left w:val="nil"/>
              <w:bottom w:val="single" w:sz="8" w:space="0" w:color="9BC2E6"/>
              <w:right w:val="single" w:sz="8" w:space="0" w:color="9BC2E6"/>
            </w:tcBorders>
            <w:shd w:val="clear" w:color="auto" w:fill="5B9BD5"/>
            <w:tcMar>
              <w:top w:w="0" w:type="dxa"/>
              <w:left w:w="70" w:type="dxa"/>
              <w:bottom w:w="0" w:type="dxa"/>
              <w:right w:w="70" w:type="dxa"/>
            </w:tcMar>
            <w:vAlign w:val="center"/>
          </w:tcPr>
          <w:p w14:paraId="46D5B51F" w14:textId="77777777" w:rsidR="00CA3A43" w:rsidRPr="00FE2621" w:rsidRDefault="00CA3A43" w:rsidP="00CA3A43">
            <w:pPr>
              <w:jc w:val="center"/>
              <w:rPr>
                <w:b/>
                <w:bCs/>
                <w:color w:val="FFFFFF"/>
                <w:sz w:val="18"/>
                <w:szCs w:val="18"/>
              </w:rPr>
            </w:pPr>
            <w:r>
              <w:rPr>
                <w:b/>
                <w:color w:val="FFFFFF"/>
                <w:sz w:val="18"/>
              </w:rPr>
              <w:t xml:space="preserve">ETXEBIZITZA</w:t>
            </w:r>
          </w:p>
        </w:tc>
      </w:tr>
      <w:tr w:rsidR="00CA3A43" w:rsidRPr="00FE2621" w14:paraId="11D01E23" w14:textId="77777777" w:rsidTr="00CA3A43">
        <w:trPr>
          <w:trHeight w:val="488"/>
        </w:trPr>
        <w:tc>
          <w:tcPr>
            <w:tcW w:w="2731" w:type="dxa"/>
            <w:vMerge/>
            <w:tcBorders>
              <w:left w:val="single" w:sz="8" w:space="0" w:color="9BC2E6"/>
              <w:bottom w:val="single" w:sz="8" w:space="0" w:color="9BC2E6"/>
              <w:right w:val="nil"/>
            </w:tcBorders>
            <w:shd w:val="clear" w:color="auto" w:fill="5B9BD5"/>
            <w:tcMar>
              <w:top w:w="0" w:type="dxa"/>
              <w:left w:w="70" w:type="dxa"/>
              <w:bottom w:w="0" w:type="dxa"/>
              <w:right w:w="70" w:type="dxa"/>
            </w:tcMar>
            <w:vAlign w:val="center"/>
            <w:hideMark/>
          </w:tcPr>
          <w:p w14:paraId="76C38D5C" w14:textId="77777777" w:rsidR="00CA3A43" w:rsidRPr="00FE2621" w:rsidRDefault="00CA3A43" w:rsidP="00CA3A43">
            <w:pPr>
              <w:jc w:val="center"/>
              <w:rPr>
                <w:rFonts w:ascii="Calibri" w:hAnsi="Calibri"/>
                <w:b/>
                <w:bCs/>
                <w:color w:val="FFFFFF"/>
                <w:sz w:val="18"/>
                <w:szCs w:val="18"/>
              </w:rPr>
            </w:pPr>
          </w:p>
        </w:tc>
        <w:tc>
          <w:tcPr>
            <w:tcW w:w="1197" w:type="dxa"/>
            <w:tcBorders>
              <w:top w:val="single" w:sz="8" w:space="0" w:color="9BC2E6"/>
              <w:left w:val="nil"/>
              <w:bottom w:val="single" w:sz="8" w:space="0" w:color="9BC2E6"/>
              <w:right w:val="nil"/>
            </w:tcBorders>
            <w:shd w:val="clear" w:color="auto" w:fill="5B9BD5"/>
            <w:tcMar>
              <w:top w:w="0" w:type="dxa"/>
              <w:left w:w="70" w:type="dxa"/>
              <w:bottom w:w="0" w:type="dxa"/>
              <w:right w:w="70" w:type="dxa"/>
            </w:tcMar>
            <w:vAlign w:val="center"/>
            <w:hideMark/>
          </w:tcPr>
          <w:p w14:paraId="4712EE18" w14:textId="77777777" w:rsidR="00CA3A43" w:rsidRPr="00FE2621" w:rsidRDefault="00CA3A43" w:rsidP="00CA3A43">
            <w:pPr>
              <w:jc w:val="center"/>
              <w:rPr>
                <w:b/>
                <w:bCs/>
                <w:color w:val="FFFFFF"/>
                <w:sz w:val="18"/>
                <w:szCs w:val="18"/>
              </w:rPr>
            </w:pPr>
            <w:r>
              <w:rPr>
                <w:b/>
                <w:color w:val="FFFFFF"/>
                <w:sz w:val="18"/>
              </w:rPr>
              <w:t xml:space="preserve">1</w:t>
            </w:r>
          </w:p>
        </w:tc>
        <w:tc>
          <w:tcPr>
            <w:tcW w:w="1198" w:type="dxa"/>
            <w:tcBorders>
              <w:top w:val="single" w:sz="8" w:space="0" w:color="9BC2E6"/>
              <w:left w:val="nil"/>
              <w:bottom w:val="single" w:sz="8" w:space="0" w:color="9BC2E6"/>
              <w:right w:val="nil"/>
            </w:tcBorders>
            <w:shd w:val="clear" w:color="auto" w:fill="5B9BD5"/>
            <w:tcMar>
              <w:top w:w="0" w:type="dxa"/>
              <w:left w:w="70" w:type="dxa"/>
              <w:bottom w:w="0" w:type="dxa"/>
              <w:right w:w="70" w:type="dxa"/>
            </w:tcMar>
            <w:vAlign w:val="center"/>
            <w:hideMark/>
          </w:tcPr>
          <w:p w14:paraId="3C44E94F" w14:textId="77777777" w:rsidR="00CA3A43" w:rsidRPr="00FE2621" w:rsidRDefault="00CA3A43" w:rsidP="00CA3A43">
            <w:pPr>
              <w:jc w:val="center"/>
              <w:rPr>
                <w:b/>
                <w:bCs/>
                <w:color w:val="FFFFFF"/>
                <w:sz w:val="18"/>
                <w:szCs w:val="18"/>
              </w:rPr>
            </w:pPr>
            <w:r>
              <w:rPr>
                <w:b/>
                <w:color w:val="FFFFFF"/>
                <w:sz w:val="18"/>
              </w:rPr>
              <w:t xml:space="preserve">2</w:t>
            </w:r>
          </w:p>
        </w:tc>
        <w:tc>
          <w:tcPr>
            <w:tcW w:w="1198" w:type="dxa"/>
            <w:tcBorders>
              <w:top w:val="single" w:sz="8" w:space="0" w:color="9BC2E6"/>
              <w:left w:val="nil"/>
              <w:bottom w:val="single" w:sz="8" w:space="0" w:color="9BC2E6"/>
              <w:right w:val="nil"/>
            </w:tcBorders>
            <w:shd w:val="clear" w:color="auto" w:fill="5B9BD5"/>
            <w:tcMar>
              <w:top w:w="0" w:type="dxa"/>
              <w:left w:w="70" w:type="dxa"/>
              <w:bottom w:w="0" w:type="dxa"/>
              <w:right w:w="70" w:type="dxa"/>
            </w:tcMar>
            <w:vAlign w:val="center"/>
            <w:hideMark/>
          </w:tcPr>
          <w:p w14:paraId="3AB74654" w14:textId="77777777" w:rsidR="00CA3A43" w:rsidRPr="00FE2621" w:rsidRDefault="00CA3A43" w:rsidP="00CA3A43">
            <w:pPr>
              <w:jc w:val="center"/>
              <w:rPr>
                <w:b/>
                <w:bCs/>
                <w:color w:val="FFFFFF"/>
                <w:sz w:val="18"/>
                <w:szCs w:val="18"/>
              </w:rPr>
            </w:pPr>
            <w:r>
              <w:rPr>
                <w:b/>
                <w:color w:val="FFFFFF"/>
                <w:sz w:val="18"/>
              </w:rPr>
              <w:t xml:space="preserve">3</w:t>
            </w:r>
          </w:p>
        </w:tc>
        <w:tc>
          <w:tcPr>
            <w:tcW w:w="1198" w:type="dxa"/>
            <w:tcBorders>
              <w:top w:val="single" w:sz="8" w:space="0" w:color="9BC2E6"/>
              <w:left w:val="nil"/>
              <w:bottom w:val="single" w:sz="8" w:space="0" w:color="9BC2E6"/>
              <w:right w:val="nil"/>
            </w:tcBorders>
            <w:shd w:val="clear" w:color="auto" w:fill="5B9BD5"/>
            <w:tcMar>
              <w:top w:w="0" w:type="dxa"/>
              <w:left w:w="70" w:type="dxa"/>
              <w:bottom w:w="0" w:type="dxa"/>
              <w:right w:w="70" w:type="dxa"/>
            </w:tcMar>
            <w:vAlign w:val="center"/>
            <w:hideMark/>
          </w:tcPr>
          <w:p w14:paraId="2411DB0F" w14:textId="77777777" w:rsidR="00CA3A43" w:rsidRPr="00FE2621" w:rsidRDefault="00CA3A43" w:rsidP="00CA3A43">
            <w:pPr>
              <w:jc w:val="center"/>
              <w:rPr>
                <w:b/>
                <w:bCs/>
                <w:color w:val="FFFFFF"/>
                <w:sz w:val="18"/>
                <w:szCs w:val="18"/>
              </w:rPr>
            </w:pPr>
            <w:r>
              <w:rPr>
                <w:b/>
                <w:color w:val="FFFFFF"/>
                <w:sz w:val="18"/>
              </w:rPr>
              <w:t xml:space="preserve">4</w:t>
            </w:r>
          </w:p>
        </w:tc>
        <w:tc>
          <w:tcPr>
            <w:tcW w:w="1198" w:type="dxa"/>
            <w:tcBorders>
              <w:top w:val="single" w:sz="8" w:space="0" w:color="9BC2E6"/>
              <w:left w:val="nil"/>
              <w:bottom w:val="single" w:sz="8" w:space="0" w:color="9BC2E6"/>
              <w:right w:val="single" w:sz="8" w:space="0" w:color="9BC2E6"/>
            </w:tcBorders>
            <w:shd w:val="clear" w:color="auto" w:fill="5B9BD5"/>
            <w:tcMar>
              <w:top w:w="0" w:type="dxa"/>
              <w:left w:w="70" w:type="dxa"/>
              <w:bottom w:w="0" w:type="dxa"/>
              <w:right w:w="70" w:type="dxa"/>
            </w:tcMar>
            <w:vAlign w:val="center"/>
            <w:hideMark/>
          </w:tcPr>
          <w:p w14:paraId="5C0DA06B" w14:textId="77777777" w:rsidR="00CA3A43" w:rsidRPr="00FE2621" w:rsidRDefault="00CA3A43" w:rsidP="00CA3A43">
            <w:pPr>
              <w:jc w:val="center"/>
              <w:rPr>
                <w:b/>
                <w:bCs/>
                <w:color w:val="FFFFFF"/>
                <w:sz w:val="18"/>
                <w:szCs w:val="18"/>
              </w:rPr>
            </w:pPr>
            <w:r>
              <w:rPr>
                <w:b/>
                <w:color w:val="FFFFFF"/>
                <w:sz w:val="18"/>
              </w:rPr>
              <w:t xml:space="preserve">5</w:t>
            </w:r>
          </w:p>
        </w:tc>
      </w:tr>
      <w:tr w:rsidR="00CA3A43" w:rsidRPr="00FE2621" w14:paraId="58E0A18F" w14:textId="77777777" w:rsidTr="00CA3A43">
        <w:trPr>
          <w:trHeight w:val="488"/>
        </w:trPr>
        <w:tc>
          <w:tcPr>
            <w:tcW w:w="2731" w:type="dxa"/>
            <w:tcBorders>
              <w:top w:val="nil"/>
              <w:left w:val="single" w:sz="8" w:space="0" w:color="9BC2E6"/>
              <w:bottom w:val="single" w:sz="8" w:space="0" w:color="9BC2E6"/>
              <w:right w:val="nil"/>
            </w:tcBorders>
            <w:shd w:val="clear" w:color="auto" w:fill="DDEBF7"/>
            <w:tcMar>
              <w:top w:w="0" w:type="dxa"/>
              <w:left w:w="70" w:type="dxa"/>
              <w:bottom w:w="0" w:type="dxa"/>
              <w:right w:w="70" w:type="dxa"/>
            </w:tcMar>
            <w:vAlign w:val="center"/>
            <w:hideMark/>
          </w:tcPr>
          <w:p w14:paraId="7820E274" w14:textId="77777777" w:rsidR="00CA3A43" w:rsidRPr="00FE2621" w:rsidRDefault="00CA3A43" w:rsidP="006E2959">
            <w:pPr>
              <w:rPr>
                <w:b/>
                <w:bCs/>
                <w:color w:val="000000"/>
                <w:sz w:val="18"/>
                <w:szCs w:val="18"/>
              </w:rPr>
            </w:pPr>
            <w:r>
              <w:rPr>
                <w:b/>
                <w:color w:val="000000"/>
                <w:sz w:val="18"/>
              </w:rPr>
              <w:t xml:space="preserve">Langileria-kostua</w:t>
            </w:r>
          </w:p>
        </w:tc>
        <w:tc>
          <w:tcPr>
            <w:tcW w:w="1197" w:type="dxa"/>
            <w:tcBorders>
              <w:top w:val="nil"/>
              <w:left w:val="nil"/>
              <w:bottom w:val="single" w:sz="8" w:space="0" w:color="9BC2E6"/>
              <w:right w:val="nil"/>
            </w:tcBorders>
            <w:shd w:val="clear" w:color="auto" w:fill="DDEBF7"/>
            <w:tcMar>
              <w:top w:w="0" w:type="dxa"/>
              <w:left w:w="70" w:type="dxa"/>
              <w:bottom w:w="0" w:type="dxa"/>
              <w:right w:w="70" w:type="dxa"/>
            </w:tcMar>
            <w:vAlign w:val="center"/>
            <w:hideMark/>
          </w:tcPr>
          <w:p w14:paraId="209C6FC2" w14:textId="77777777" w:rsidR="00CA3A43" w:rsidRPr="00FE2621" w:rsidRDefault="00CA3A43" w:rsidP="00CA3A43">
            <w:pPr>
              <w:jc w:val="center"/>
              <w:rPr>
                <w:color w:val="000000"/>
                <w:sz w:val="18"/>
                <w:szCs w:val="18"/>
              </w:rPr>
            </w:pPr>
            <w:r>
              <w:rPr>
                <w:color w:val="000000"/>
                <w:sz w:val="18"/>
              </w:rPr>
              <w:t xml:space="preserve">% 0,62</w:t>
            </w:r>
          </w:p>
        </w:tc>
        <w:tc>
          <w:tcPr>
            <w:tcW w:w="1198" w:type="dxa"/>
            <w:tcBorders>
              <w:top w:val="nil"/>
              <w:left w:val="nil"/>
              <w:bottom w:val="single" w:sz="8" w:space="0" w:color="9BC2E6"/>
              <w:right w:val="nil"/>
            </w:tcBorders>
            <w:shd w:val="clear" w:color="auto" w:fill="DDEBF7"/>
            <w:tcMar>
              <w:top w:w="0" w:type="dxa"/>
              <w:left w:w="70" w:type="dxa"/>
              <w:bottom w:w="0" w:type="dxa"/>
              <w:right w:w="70" w:type="dxa"/>
            </w:tcMar>
            <w:vAlign w:val="center"/>
            <w:hideMark/>
          </w:tcPr>
          <w:p w14:paraId="2C782372" w14:textId="77777777" w:rsidR="00CA3A43" w:rsidRPr="00FE2621" w:rsidRDefault="00CA3A43" w:rsidP="00CA3A43">
            <w:pPr>
              <w:jc w:val="center"/>
              <w:rPr>
                <w:color w:val="000000"/>
                <w:sz w:val="18"/>
                <w:szCs w:val="18"/>
              </w:rPr>
            </w:pPr>
            <w:r>
              <w:rPr>
                <w:color w:val="000000"/>
                <w:sz w:val="18"/>
              </w:rPr>
              <w:t xml:space="preserve">% 0,62</w:t>
            </w:r>
          </w:p>
        </w:tc>
        <w:tc>
          <w:tcPr>
            <w:tcW w:w="1198" w:type="dxa"/>
            <w:tcBorders>
              <w:top w:val="nil"/>
              <w:left w:val="nil"/>
              <w:bottom w:val="single" w:sz="8" w:space="0" w:color="9BC2E6"/>
              <w:right w:val="nil"/>
            </w:tcBorders>
            <w:shd w:val="clear" w:color="auto" w:fill="DDEBF7"/>
            <w:tcMar>
              <w:top w:w="0" w:type="dxa"/>
              <w:left w:w="70" w:type="dxa"/>
              <w:bottom w:w="0" w:type="dxa"/>
              <w:right w:w="70" w:type="dxa"/>
            </w:tcMar>
            <w:vAlign w:val="center"/>
            <w:hideMark/>
          </w:tcPr>
          <w:p w14:paraId="17F48836" w14:textId="77777777" w:rsidR="00CA3A43" w:rsidRPr="00FE2621" w:rsidRDefault="00CA3A43" w:rsidP="00CA3A43">
            <w:pPr>
              <w:jc w:val="center"/>
              <w:rPr>
                <w:color w:val="000000"/>
                <w:sz w:val="18"/>
                <w:szCs w:val="18"/>
              </w:rPr>
            </w:pPr>
            <w:r>
              <w:rPr>
                <w:color w:val="000000"/>
                <w:sz w:val="18"/>
              </w:rPr>
              <w:t xml:space="preserve">% 0,64</w:t>
            </w:r>
          </w:p>
        </w:tc>
        <w:tc>
          <w:tcPr>
            <w:tcW w:w="1198" w:type="dxa"/>
            <w:tcBorders>
              <w:top w:val="nil"/>
              <w:left w:val="nil"/>
              <w:bottom w:val="single" w:sz="8" w:space="0" w:color="9BC2E6"/>
              <w:right w:val="nil"/>
            </w:tcBorders>
            <w:shd w:val="clear" w:color="auto" w:fill="DDEBF7"/>
            <w:tcMar>
              <w:top w:w="0" w:type="dxa"/>
              <w:left w:w="70" w:type="dxa"/>
              <w:bottom w:w="0" w:type="dxa"/>
              <w:right w:w="70" w:type="dxa"/>
            </w:tcMar>
            <w:vAlign w:val="center"/>
            <w:hideMark/>
          </w:tcPr>
          <w:p w14:paraId="1B1A3126" w14:textId="77777777" w:rsidR="00CA3A43" w:rsidRPr="00FE2621" w:rsidRDefault="00CA3A43" w:rsidP="00CA3A43">
            <w:pPr>
              <w:jc w:val="center"/>
              <w:rPr>
                <w:color w:val="000000"/>
                <w:sz w:val="18"/>
                <w:szCs w:val="18"/>
              </w:rPr>
            </w:pPr>
            <w:r>
              <w:rPr>
                <w:color w:val="000000"/>
                <w:sz w:val="18"/>
              </w:rPr>
              <w:t xml:space="preserve">% 0,55</w:t>
            </w:r>
          </w:p>
        </w:tc>
        <w:tc>
          <w:tcPr>
            <w:tcW w:w="1198" w:type="dxa"/>
            <w:tcBorders>
              <w:top w:val="nil"/>
              <w:left w:val="nil"/>
              <w:bottom w:val="single" w:sz="8" w:space="0" w:color="9BC2E6"/>
              <w:right w:val="single" w:sz="8" w:space="0" w:color="9BC2E6"/>
            </w:tcBorders>
            <w:shd w:val="clear" w:color="auto" w:fill="DDEBF7"/>
            <w:tcMar>
              <w:top w:w="0" w:type="dxa"/>
              <w:left w:w="70" w:type="dxa"/>
              <w:bottom w:w="0" w:type="dxa"/>
              <w:right w:w="70" w:type="dxa"/>
            </w:tcMar>
            <w:vAlign w:val="center"/>
            <w:hideMark/>
          </w:tcPr>
          <w:p w14:paraId="56DC34C1" w14:textId="77777777" w:rsidR="00CA3A43" w:rsidRPr="00FE2621" w:rsidRDefault="00CA3A43" w:rsidP="00CA3A43">
            <w:pPr>
              <w:jc w:val="center"/>
              <w:rPr>
                <w:color w:val="000000"/>
                <w:sz w:val="18"/>
                <w:szCs w:val="18"/>
              </w:rPr>
            </w:pPr>
            <w:r>
              <w:rPr>
                <w:color w:val="000000"/>
                <w:sz w:val="18"/>
              </w:rPr>
              <w:t xml:space="preserve">% 0,56</w:t>
            </w:r>
          </w:p>
        </w:tc>
      </w:tr>
      <w:tr w:rsidR="00CA3A43" w:rsidRPr="00FE2621" w14:paraId="2FF4C31C" w14:textId="77777777" w:rsidTr="00CA3A43">
        <w:trPr>
          <w:trHeight w:val="488"/>
        </w:trPr>
        <w:tc>
          <w:tcPr>
            <w:tcW w:w="2731" w:type="dxa"/>
            <w:tcBorders>
              <w:top w:val="nil"/>
              <w:left w:val="single" w:sz="8" w:space="0" w:color="9BC2E6"/>
              <w:bottom w:val="single" w:sz="8" w:space="0" w:color="9BC2E6"/>
              <w:right w:val="nil"/>
            </w:tcBorders>
            <w:shd w:val="clear" w:color="auto" w:fill="DDEBF7"/>
            <w:tcMar>
              <w:top w:w="0" w:type="dxa"/>
              <w:left w:w="70" w:type="dxa"/>
              <w:bottom w:w="0" w:type="dxa"/>
              <w:right w:w="70" w:type="dxa"/>
            </w:tcMar>
            <w:vAlign w:val="center"/>
            <w:hideMark/>
          </w:tcPr>
          <w:p w14:paraId="3CA2D5CC" w14:textId="77777777" w:rsidR="00CA3A43" w:rsidRPr="00FE2621" w:rsidRDefault="00CA3A43" w:rsidP="006E2959">
            <w:pPr>
              <w:rPr>
                <w:b/>
                <w:bCs/>
                <w:color w:val="000000"/>
                <w:sz w:val="18"/>
                <w:szCs w:val="18"/>
                <w:rFonts w:ascii="Calibri" w:eastAsia="Calibri" w:hAnsi="Calibri" w:cs="Calibri"/>
              </w:rPr>
            </w:pPr>
            <w:r>
              <w:rPr>
                <w:b/>
                <w:color w:val="000000"/>
                <w:sz w:val="18"/>
              </w:rPr>
              <w:t xml:space="preserve">Gainerako gastuak, guztira</w:t>
            </w:r>
          </w:p>
        </w:tc>
        <w:tc>
          <w:tcPr>
            <w:tcW w:w="1197" w:type="dxa"/>
            <w:tcBorders>
              <w:top w:val="nil"/>
              <w:left w:val="nil"/>
              <w:bottom w:val="single" w:sz="8" w:space="0" w:color="9BC2E6"/>
              <w:right w:val="nil"/>
            </w:tcBorders>
            <w:shd w:val="clear" w:color="auto" w:fill="DDEBF7"/>
            <w:tcMar>
              <w:top w:w="0" w:type="dxa"/>
              <w:left w:w="70" w:type="dxa"/>
              <w:bottom w:w="0" w:type="dxa"/>
              <w:right w:w="70" w:type="dxa"/>
            </w:tcMar>
            <w:vAlign w:val="center"/>
            <w:hideMark/>
          </w:tcPr>
          <w:p w14:paraId="4DF0CDB2" w14:textId="77777777" w:rsidR="00CA3A43" w:rsidRPr="00FE2621" w:rsidRDefault="00CA3A43" w:rsidP="00CA3A43">
            <w:pPr>
              <w:jc w:val="center"/>
              <w:rPr>
                <w:color w:val="000000"/>
                <w:sz w:val="18"/>
                <w:szCs w:val="18"/>
              </w:rPr>
            </w:pPr>
            <w:r>
              <w:rPr>
                <w:color w:val="000000"/>
                <w:sz w:val="18"/>
              </w:rPr>
              <w:t xml:space="preserve">% 0,38</w:t>
            </w:r>
          </w:p>
        </w:tc>
        <w:tc>
          <w:tcPr>
            <w:tcW w:w="1198" w:type="dxa"/>
            <w:tcBorders>
              <w:top w:val="nil"/>
              <w:left w:val="nil"/>
              <w:bottom w:val="single" w:sz="8" w:space="0" w:color="9BC2E6"/>
              <w:right w:val="nil"/>
            </w:tcBorders>
            <w:shd w:val="clear" w:color="auto" w:fill="DDEBF7"/>
            <w:tcMar>
              <w:top w:w="0" w:type="dxa"/>
              <w:left w:w="70" w:type="dxa"/>
              <w:bottom w:w="0" w:type="dxa"/>
              <w:right w:w="70" w:type="dxa"/>
            </w:tcMar>
            <w:vAlign w:val="center"/>
            <w:hideMark/>
          </w:tcPr>
          <w:p w14:paraId="2A1016A8" w14:textId="77777777" w:rsidR="00CA3A43" w:rsidRPr="00FE2621" w:rsidRDefault="00CA3A43" w:rsidP="00CA3A43">
            <w:pPr>
              <w:jc w:val="center"/>
              <w:rPr>
                <w:color w:val="000000"/>
                <w:sz w:val="18"/>
                <w:szCs w:val="18"/>
              </w:rPr>
            </w:pPr>
            <w:r>
              <w:rPr>
                <w:color w:val="000000"/>
                <w:sz w:val="18"/>
              </w:rPr>
              <w:t xml:space="preserve">% 0,38</w:t>
            </w:r>
          </w:p>
        </w:tc>
        <w:tc>
          <w:tcPr>
            <w:tcW w:w="1198" w:type="dxa"/>
            <w:tcBorders>
              <w:top w:val="nil"/>
              <w:left w:val="nil"/>
              <w:bottom w:val="single" w:sz="8" w:space="0" w:color="9BC2E6"/>
              <w:right w:val="nil"/>
            </w:tcBorders>
            <w:shd w:val="clear" w:color="auto" w:fill="DDEBF7"/>
            <w:tcMar>
              <w:top w:w="0" w:type="dxa"/>
              <w:left w:w="70" w:type="dxa"/>
              <w:bottom w:w="0" w:type="dxa"/>
              <w:right w:w="70" w:type="dxa"/>
            </w:tcMar>
            <w:vAlign w:val="center"/>
            <w:hideMark/>
          </w:tcPr>
          <w:p w14:paraId="46420193" w14:textId="77777777" w:rsidR="00CA3A43" w:rsidRPr="00FE2621" w:rsidRDefault="00CA3A43" w:rsidP="00CA3A43">
            <w:pPr>
              <w:jc w:val="center"/>
              <w:rPr>
                <w:color w:val="000000"/>
                <w:sz w:val="18"/>
                <w:szCs w:val="18"/>
              </w:rPr>
            </w:pPr>
            <w:r>
              <w:rPr>
                <w:color w:val="000000"/>
                <w:sz w:val="18"/>
              </w:rPr>
              <w:t xml:space="preserve">% 0,36</w:t>
            </w:r>
          </w:p>
        </w:tc>
        <w:tc>
          <w:tcPr>
            <w:tcW w:w="1198" w:type="dxa"/>
            <w:tcBorders>
              <w:top w:val="nil"/>
              <w:left w:val="nil"/>
              <w:bottom w:val="single" w:sz="8" w:space="0" w:color="9BC2E6"/>
              <w:right w:val="nil"/>
            </w:tcBorders>
            <w:shd w:val="clear" w:color="auto" w:fill="DDEBF7"/>
            <w:tcMar>
              <w:top w:w="0" w:type="dxa"/>
              <w:left w:w="70" w:type="dxa"/>
              <w:bottom w:w="0" w:type="dxa"/>
              <w:right w:w="70" w:type="dxa"/>
            </w:tcMar>
            <w:vAlign w:val="center"/>
            <w:hideMark/>
          </w:tcPr>
          <w:p w14:paraId="6D43365F" w14:textId="77777777" w:rsidR="00CA3A43" w:rsidRPr="00FE2621" w:rsidRDefault="00CA3A43" w:rsidP="00CA3A43">
            <w:pPr>
              <w:jc w:val="center"/>
              <w:rPr>
                <w:color w:val="000000"/>
                <w:sz w:val="18"/>
                <w:szCs w:val="18"/>
              </w:rPr>
            </w:pPr>
            <w:r>
              <w:rPr>
                <w:color w:val="000000"/>
                <w:sz w:val="18"/>
              </w:rPr>
              <w:t xml:space="preserve">% 0,45</w:t>
            </w:r>
          </w:p>
        </w:tc>
        <w:tc>
          <w:tcPr>
            <w:tcW w:w="1198" w:type="dxa"/>
            <w:tcBorders>
              <w:top w:val="nil"/>
              <w:left w:val="nil"/>
              <w:bottom w:val="single" w:sz="8" w:space="0" w:color="9BC2E6"/>
              <w:right w:val="single" w:sz="8" w:space="0" w:color="9BC2E6"/>
            </w:tcBorders>
            <w:shd w:val="clear" w:color="auto" w:fill="DDEBF7"/>
            <w:tcMar>
              <w:top w:w="0" w:type="dxa"/>
              <w:left w:w="70" w:type="dxa"/>
              <w:bottom w:w="0" w:type="dxa"/>
              <w:right w:w="70" w:type="dxa"/>
            </w:tcMar>
            <w:vAlign w:val="center"/>
            <w:hideMark/>
          </w:tcPr>
          <w:p w14:paraId="4689CFC6" w14:textId="77777777" w:rsidR="00CA3A43" w:rsidRPr="00FE2621" w:rsidRDefault="00CA3A43" w:rsidP="00CA3A43">
            <w:pPr>
              <w:jc w:val="center"/>
              <w:rPr>
                <w:color w:val="000000"/>
                <w:sz w:val="18"/>
                <w:szCs w:val="18"/>
              </w:rPr>
            </w:pPr>
            <w:r>
              <w:rPr>
                <w:color w:val="000000"/>
                <w:sz w:val="18"/>
              </w:rPr>
              <w:t xml:space="preserve">% 0,44</w:t>
            </w:r>
          </w:p>
        </w:tc>
      </w:tr>
    </w:tbl>
    <w:p w14:paraId="5BEDDD64" w14:textId="77777777" w:rsidR="0068120C" w:rsidRDefault="0068120C" w:rsidP="008768AC">
      <w:pPr>
        <w:rPr>
          <w:rFonts w:cs="Arial"/>
        </w:rPr>
      </w:pPr>
    </w:p>
    <w:p w14:paraId="4F532576" w14:textId="0F9D0946" w:rsidR="0006150C" w:rsidRPr="00C96585" w:rsidRDefault="0006150C" w:rsidP="00CA544A">
      <w:pPr>
        <w:spacing w:after="120"/>
        <w:rPr>
          <w:rFonts w:cs="Arial"/>
        </w:rPr>
      </w:pPr>
      <w:r>
        <w:t xml:space="preserve">Hori guztia jakinarazten dizut Nafarroako Parlamentuko Erregelamenduaren 194. artikulua betez.</w:t>
      </w:r>
    </w:p>
    <w:p w14:paraId="43D0FB6E" w14:textId="77777777" w:rsidR="0006150C" w:rsidRPr="00C70D9F" w:rsidRDefault="0006150C" w:rsidP="00CA544A">
      <w:pPr>
        <w:spacing w:after="120"/>
        <w:jc w:val="center"/>
        <w:outlineLvl w:val="0"/>
        <w:rPr>
          <w:rFonts w:cs="Arial"/>
        </w:rPr>
      </w:pPr>
      <w:r>
        <w:t xml:space="preserve">Iruñean, 2023ko otsailaren 6an.</w:t>
      </w:r>
    </w:p>
    <w:p w14:paraId="1B1D76A7" w14:textId="1374A7D5" w:rsidR="00A52026" w:rsidRPr="00FE2621" w:rsidRDefault="00CD4DF7" w:rsidP="00FE2621">
      <w:pPr>
        <w:spacing w:after="120"/>
        <w:jc w:val="center"/>
        <w:rPr>
          <w:rFonts w:cs="Arial"/>
        </w:rPr>
      </w:pPr>
      <w:r>
        <w:t xml:space="preserve">Eskubide Sozialetako kontseilaria:</w:t>
      </w:r>
      <w:r>
        <w:t xml:space="preserve"> </w:t>
      </w:r>
      <w:r>
        <w:t xml:space="preserve">María Carmen Maeztu Villafranca</w:t>
      </w:r>
    </w:p>
    <w:p w14:paraId="545DB12B" w14:textId="77777777" w:rsidR="00A52026" w:rsidRDefault="00A52026" w:rsidP="00CA544A">
      <w:pPr>
        <w:spacing w:after="120"/>
        <w:rPr>
          <w:rFonts w:cs="Arial"/>
        </w:rPr>
      </w:pPr>
    </w:p>
    <w:sectPr w:rsidR="00A52026" w:rsidSect="00801B66">
      <w:footerReference w:type="even" r:id="rId7"/>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8E7E" w14:textId="77777777" w:rsidR="00DE1213" w:rsidRDefault="00DE1213">
      <w:r>
        <w:separator/>
      </w:r>
    </w:p>
  </w:endnote>
  <w:endnote w:type="continuationSeparator" w:id="0">
    <w:p w14:paraId="0568B411" w14:textId="77777777" w:rsidR="00DE1213" w:rsidRDefault="00DE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CCBE" w14:textId="77777777"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sz w:val="20"/>
      </w:rPr>
      <w:tab/>
    </w:r>
    <w:r w:rsidRPr="007A7B54">
      <w:rPr>
        <w:rStyle w:val="Nmerodepgina"/>
        <w:sz w:val="20"/>
        <w:rFonts w:cs="Arial"/>
      </w:rPr>
      <w:fldChar w:fldCharType="begin"/>
    </w:r>
    <w:r w:rsidRPr="007A7B54">
      <w:rPr>
        <w:rStyle w:val="Nmerodepgina"/>
        <w:sz w:val="20"/>
        <w:rFonts w:cs="Arial"/>
      </w:rPr>
      <w:instrText xml:space="preserve"> PAGE </w:instrText>
    </w:r>
    <w:r w:rsidRPr="007A7B54">
      <w:rPr>
        <w:rStyle w:val="Nmerodepgina"/>
        <w:sz w:val="20"/>
        <w:rFonts w:cs="Arial"/>
      </w:rPr>
      <w:fldChar w:fldCharType="separate"/>
    </w:r>
    <w:r w:rsidR="00647676">
      <w:rPr>
        <w:rStyle w:val="Nmerodepgina"/>
        <w:sz w:val="20"/>
        <w:rFonts w:cs="Arial"/>
      </w:rPr>
      <w:t>2</w:t>
    </w:r>
    <w:r w:rsidRPr="007A7B54">
      <w:rPr>
        <w:rStyle w:val="Nmerodepgina"/>
        <w:sz w:val="20"/>
        <w:rFonts w:cs="Arial"/>
      </w:rPr>
      <w:fldChar w:fldCharType="end"/>
    </w:r>
    <w:r>
      <w:rPr>
        <w:rStyle w:val="Nmerodepgina"/>
        <w:sz w:val="20"/>
      </w:rPr>
      <w:t xml:space="preserve">/</w:t>
    </w:r>
    <w:r w:rsidRPr="007A7B54">
      <w:rPr>
        <w:rStyle w:val="Nmerodepgina"/>
        <w:sz w:val="20"/>
        <w:rFonts w:cs="Arial"/>
      </w:rPr>
      <w:fldChar w:fldCharType="begin" w:dirty="true"/>
    </w:r>
    <w:r w:rsidRPr="007A7B54">
      <w:rPr>
        <w:rStyle w:val="Nmerodepgina"/>
        <w:sz w:val="20"/>
        <w:rFonts w:cs="Arial"/>
      </w:rPr>
      <w:instrText xml:space="preserve"> NUMPAGES </w:instrText>
    </w:r>
    <w:r w:rsidRPr="007A7B54">
      <w:rPr>
        <w:rStyle w:val="Nmerodepgina"/>
        <w:sz w:val="20"/>
        <w:rFonts w:cs="Arial"/>
      </w:rPr>
      <w:fldChar w:fldCharType="separate"/>
    </w:r>
    <w:r w:rsidR="00647676">
      <w:rPr>
        <w:rStyle w:val="Nmerodepgina"/>
        <w:sz w:val="20"/>
        <w:rFonts w:cs="Arial"/>
      </w:rPr>
      <w:t>2</w:t>
    </w:r>
    <w:r w:rsidRPr="007A7B54">
      <w:rPr>
        <w:rStyle w:val="Nmerodepgina"/>
        <w:sz w:val="20"/>
        <w:rFonts w:cs="Arial"/>
      </w:rPr>
      <w:fldChar w:fldCharType="end"/>
    </w:r>
    <w:r>
      <w:rPr>
        <w:sz w:val="20"/>
      </w:rPr>
      <w:tab/>
    </w:r>
    <w:r>
      <w:rPr>
        <w:sz w:val="20"/>
      </w:rPr>
      <w:t xml:space="preserve">10-22/PES-00613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EB97" w14:textId="77777777" w:rsidR="00DE1213" w:rsidRDefault="00DE1213">
      <w:r>
        <w:separator/>
      </w:r>
    </w:p>
  </w:footnote>
  <w:footnote w:type="continuationSeparator" w:id="0">
    <w:p w14:paraId="3057BC01" w14:textId="77777777" w:rsidR="00DE1213" w:rsidRDefault="00DE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056154744">
    <w:abstractNumId w:val="8"/>
  </w:num>
  <w:num w:numId="2" w16cid:durableId="847985898">
    <w:abstractNumId w:val="1"/>
  </w:num>
  <w:num w:numId="3" w16cid:durableId="455834906">
    <w:abstractNumId w:val="4"/>
  </w:num>
  <w:num w:numId="4" w16cid:durableId="579947423">
    <w:abstractNumId w:val="7"/>
  </w:num>
  <w:num w:numId="5" w16cid:durableId="1374307686">
    <w:abstractNumId w:val="6"/>
  </w:num>
  <w:num w:numId="6" w16cid:durableId="521364748">
    <w:abstractNumId w:val="2"/>
  </w:num>
  <w:num w:numId="7" w16cid:durableId="1259211200">
    <w:abstractNumId w:val="3"/>
  </w:num>
  <w:num w:numId="8" w16cid:durableId="1078945487">
    <w:abstractNumId w:val="5"/>
  </w:num>
  <w:num w:numId="9" w16cid:durableId="141716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2058"/>
    <w:rsid w:val="00054FFC"/>
    <w:rsid w:val="0006150C"/>
    <w:rsid w:val="00065565"/>
    <w:rsid w:val="00081EBB"/>
    <w:rsid w:val="001068E7"/>
    <w:rsid w:val="001207D5"/>
    <w:rsid w:val="0015056C"/>
    <w:rsid w:val="00194A38"/>
    <w:rsid w:val="0019679B"/>
    <w:rsid w:val="001A1B4A"/>
    <w:rsid w:val="001D2F3E"/>
    <w:rsid w:val="001D6EBA"/>
    <w:rsid w:val="00225C7D"/>
    <w:rsid w:val="00227245"/>
    <w:rsid w:val="00241092"/>
    <w:rsid w:val="00252442"/>
    <w:rsid w:val="00332E76"/>
    <w:rsid w:val="003575FF"/>
    <w:rsid w:val="00360CD5"/>
    <w:rsid w:val="003770D5"/>
    <w:rsid w:val="003860DD"/>
    <w:rsid w:val="003926A4"/>
    <w:rsid w:val="00394EE0"/>
    <w:rsid w:val="003960F4"/>
    <w:rsid w:val="003B62F5"/>
    <w:rsid w:val="003E33E2"/>
    <w:rsid w:val="003E7CAB"/>
    <w:rsid w:val="00403A3C"/>
    <w:rsid w:val="004376AA"/>
    <w:rsid w:val="004412AA"/>
    <w:rsid w:val="00462A9A"/>
    <w:rsid w:val="00493BB2"/>
    <w:rsid w:val="004D3ACF"/>
    <w:rsid w:val="004E53CE"/>
    <w:rsid w:val="0055627E"/>
    <w:rsid w:val="0056046D"/>
    <w:rsid w:val="00560F7E"/>
    <w:rsid w:val="0058384E"/>
    <w:rsid w:val="005C5315"/>
    <w:rsid w:val="005D4333"/>
    <w:rsid w:val="005E5A1A"/>
    <w:rsid w:val="005F73CD"/>
    <w:rsid w:val="00625CDC"/>
    <w:rsid w:val="00630D27"/>
    <w:rsid w:val="006345F0"/>
    <w:rsid w:val="00641778"/>
    <w:rsid w:val="00647676"/>
    <w:rsid w:val="00652453"/>
    <w:rsid w:val="00654CFA"/>
    <w:rsid w:val="006566C9"/>
    <w:rsid w:val="00660977"/>
    <w:rsid w:val="0066390E"/>
    <w:rsid w:val="00666A3F"/>
    <w:rsid w:val="0068120C"/>
    <w:rsid w:val="00686799"/>
    <w:rsid w:val="006922BB"/>
    <w:rsid w:val="006E2959"/>
    <w:rsid w:val="006E6321"/>
    <w:rsid w:val="006F2E41"/>
    <w:rsid w:val="007008C6"/>
    <w:rsid w:val="007130CC"/>
    <w:rsid w:val="0072343A"/>
    <w:rsid w:val="007475DC"/>
    <w:rsid w:val="007477D1"/>
    <w:rsid w:val="007648EE"/>
    <w:rsid w:val="007704FF"/>
    <w:rsid w:val="0077073F"/>
    <w:rsid w:val="007749E1"/>
    <w:rsid w:val="007902DF"/>
    <w:rsid w:val="007A7B54"/>
    <w:rsid w:val="007C1800"/>
    <w:rsid w:val="007E0158"/>
    <w:rsid w:val="007F4BEE"/>
    <w:rsid w:val="00801B66"/>
    <w:rsid w:val="0080339F"/>
    <w:rsid w:val="008230A2"/>
    <w:rsid w:val="00830D80"/>
    <w:rsid w:val="00832DA8"/>
    <w:rsid w:val="00842D01"/>
    <w:rsid w:val="008436CF"/>
    <w:rsid w:val="008442C4"/>
    <w:rsid w:val="00865890"/>
    <w:rsid w:val="008768AC"/>
    <w:rsid w:val="008A7332"/>
    <w:rsid w:val="008B7359"/>
    <w:rsid w:val="008D403D"/>
    <w:rsid w:val="008F0A77"/>
    <w:rsid w:val="00902ADD"/>
    <w:rsid w:val="0094196D"/>
    <w:rsid w:val="00970F18"/>
    <w:rsid w:val="00980A6E"/>
    <w:rsid w:val="009A245D"/>
    <w:rsid w:val="009C1765"/>
    <w:rsid w:val="009D7AC7"/>
    <w:rsid w:val="009F57C2"/>
    <w:rsid w:val="00A159EF"/>
    <w:rsid w:val="00A52026"/>
    <w:rsid w:val="00A90748"/>
    <w:rsid w:val="00AA3582"/>
    <w:rsid w:val="00AA6EA2"/>
    <w:rsid w:val="00AB306A"/>
    <w:rsid w:val="00AF1536"/>
    <w:rsid w:val="00B123A0"/>
    <w:rsid w:val="00B42E53"/>
    <w:rsid w:val="00B6563A"/>
    <w:rsid w:val="00B67C4B"/>
    <w:rsid w:val="00BF65B2"/>
    <w:rsid w:val="00C01B8F"/>
    <w:rsid w:val="00C069DD"/>
    <w:rsid w:val="00C2345D"/>
    <w:rsid w:val="00C46301"/>
    <w:rsid w:val="00C517F4"/>
    <w:rsid w:val="00C703AD"/>
    <w:rsid w:val="00C70D9F"/>
    <w:rsid w:val="00C8667E"/>
    <w:rsid w:val="00CA3A43"/>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4619E"/>
    <w:rsid w:val="00D55513"/>
    <w:rsid w:val="00DB33CE"/>
    <w:rsid w:val="00DC2615"/>
    <w:rsid w:val="00DD3F5C"/>
    <w:rsid w:val="00DE1213"/>
    <w:rsid w:val="00DF7B0E"/>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7948"/>
    <w:rsid w:val="00FE262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611DAE5"/>
  <w15:chartTrackingRefBased/>
  <w15:docId w15:val="{72BEDCAF-532E-48AA-B3D3-C25D5DAA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1766</Characters>
  <Application>Microsoft Office Word</Application>
  <DocSecurity>0</DocSecurity>
  <Lines>14</Lines>
  <Paragraphs>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El Consejero de Derechos Sociales que suscribe, en relación a la petición de información solicitada por la parlamentaria Dña</vt:lpstr>
      <vt:lpstr>Pamplona-Iruña, 6 de febrero de 2023.</vt:lpstr>
      <vt:lpstr>María Carmen Maeztu Villafranca</vt:lpstr>
    </vt:vector>
  </TitlesOfParts>
  <Company>Gobierno de Navarra</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Aranaz, Carlota</cp:lastModifiedBy>
  <cp:revision>4</cp:revision>
  <cp:lastPrinted>2015-09-24T13:01:00Z</cp:lastPrinted>
  <dcterms:created xsi:type="dcterms:W3CDTF">2023-02-15T08:31:00Z</dcterms:created>
  <dcterms:modified xsi:type="dcterms:W3CDTF">2023-02-15T08:35:00Z</dcterms:modified>
</cp:coreProperties>
</file>