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Jorge Esparza Garrido jaunak egindako galderen erantzunak, Foru Diputazioak emanak, Nafarroako 2019-2025 Desgaitasun Planaren jarduketa-eremuetan ezarritako helburuen betetze-mailari buruzkoak. Galderak 2022ko abenduaren 16, 23, 27 eta 28ko 144., 149., 150. eta 151. Nafarroako Parlamentuko Aldizkari Ofizialean argitaratu ziren, hurrenez hurren.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 jaunak hainbat galdera egin ditu (10-22/PES-00355etik 372ra, 374tik 421era, 423tik 446ra, 448tik 461era, 463tik 478ra, 480, 482, 483, 485etik 488ra eta 490etik 597ra) Nafarroako 2019-2025 Desgaitasun Planaren jarduketa-eremuetan ezarritako helburuen betetze-mailari buruz. Honako hau da Nafarroako Gobernuko Eskubide Sozialetako kontseilariak informatu beharrekoa: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Desgaitasun Planaren jarraipen-txostenari dagokionez, hura egiteko beharrezkoa den informazioa biltzen ari da. Behin amaituta eskuragarri egonen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dut, Nafarroako Parlamentuko Erregelamenduaren 194. artikuluan ezarritakoa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María Carmen Maeztu Villafranca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