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2306" w14:textId="200F3EA8" w:rsidR="000355F0" w:rsidRDefault="007A6D27" w:rsidP="000355F0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 xml:space="preserve">La Consejera de Cultura y Deporte del Gobierno de Navarra, </w:t>
      </w:r>
      <w:r w:rsidR="00FD7934" w:rsidRPr="005E79A4">
        <w:rPr>
          <w:rFonts w:ascii="Arial" w:hAnsi="Arial" w:cs="Arial"/>
          <w:sz w:val="22"/>
          <w:szCs w:val="22"/>
        </w:rPr>
        <w:t>en relación con</w:t>
      </w:r>
      <w:r w:rsidRPr="005E79A4">
        <w:rPr>
          <w:rFonts w:ascii="Arial" w:hAnsi="Arial" w:cs="Arial"/>
          <w:sz w:val="22"/>
          <w:szCs w:val="22"/>
        </w:rPr>
        <w:t xml:space="preserve"> la </w:t>
      </w:r>
      <w:r w:rsidR="00ED2F7C">
        <w:rPr>
          <w:rFonts w:ascii="Arial" w:hAnsi="Arial" w:cs="Arial"/>
          <w:sz w:val="22"/>
          <w:szCs w:val="22"/>
        </w:rPr>
        <w:t>p</w:t>
      </w:r>
      <w:r w:rsidRPr="005E79A4">
        <w:rPr>
          <w:rFonts w:ascii="Arial" w:hAnsi="Arial" w:cs="Arial"/>
          <w:sz w:val="22"/>
          <w:szCs w:val="22"/>
        </w:rPr>
        <w:t xml:space="preserve">regunta </w:t>
      </w:r>
      <w:r w:rsidR="00ED2F7C">
        <w:rPr>
          <w:rFonts w:ascii="Arial" w:hAnsi="Arial" w:cs="Arial"/>
          <w:sz w:val="22"/>
          <w:szCs w:val="22"/>
        </w:rPr>
        <w:t>e</w:t>
      </w:r>
      <w:r w:rsidRPr="005E79A4">
        <w:rPr>
          <w:rFonts w:ascii="Arial" w:hAnsi="Arial" w:cs="Arial"/>
          <w:sz w:val="22"/>
          <w:szCs w:val="22"/>
        </w:rPr>
        <w:t>scrita (10-2</w:t>
      </w:r>
      <w:r>
        <w:rPr>
          <w:rFonts w:ascii="Arial" w:hAnsi="Arial" w:cs="Arial"/>
          <w:sz w:val="22"/>
          <w:szCs w:val="22"/>
        </w:rPr>
        <w:t>2</w:t>
      </w:r>
      <w:r w:rsidRPr="005E79A4">
        <w:rPr>
          <w:rFonts w:ascii="Arial" w:hAnsi="Arial" w:cs="Arial"/>
          <w:sz w:val="22"/>
          <w:szCs w:val="22"/>
        </w:rPr>
        <w:t>/PES-00</w:t>
      </w:r>
      <w:r>
        <w:rPr>
          <w:rFonts w:ascii="Arial" w:hAnsi="Arial" w:cs="Arial"/>
          <w:sz w:val="22"/>
          <w:szCs w:val="22"/>
        </w:rPr>
        <w:t>150</w:t>
      </w:r>
      <w:r w:rsidRPr="005E79A4">
        <w:rPr>
          <w:rFonts w:ascii="Arial" w:hAnsi="Arial" w:cs="Arial"/>
          <w:sz w:val="22"/>
          <w:szCs w:val="22"/>
        </w:rPr>
        <w:t xml:space="preserve">) formulada por </w:t>
      </w:r>
      <w:r>
        <w:rPr>
          <w:rFonts w:ascii="Arial" w:hAnsi="Arial" w:cs="Arial"/>
          <w:sz w:val="22"/>
          <w:szCs w:val="22"/>
        </w:rPr>
        <w:t>la parlamentaria</w:t>
      </w:r>
      <w:r w:rsidRPr="005E79A4">
        <w:rPr>
          <w:rFonts w:ascii="Arial" w:hAnsi="Arial" w:cs="Arial"/>
          <w:sz w:val="22"/>
          <w:szCs w:val="22"/>
        </w:rPr>
        <w:t xml:space="preserve"> foral D</w:t>
      </w:r>
      <w:r w:rsidR="00FD79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ª</w:t>
      </w:r>
      <w:r w:rsidRPr="005E7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Raquel Garbayo Berdonces</w:t>
      </w:r>
      <w:r w:rsidRPr="005E79A4">
        <w:rPr>
          <w:rFonts w:ascii="Arial" w:hAnsi="Arial" w:cs="Arial"/>
          <w:sz w:val="22"/>
          <w:szCs w:val="22"/>
        </w:rPr>
        <w:t>, adscrit</w:t>
      </w:r>
      <w:r>
        <w:rPr>
          <w:rFonts w:ascii="Arial" w:hAnsi="Arial" w:cs="Arial"/>
          <w:sz w:val="22"/>
          <w:szCs w:val="22"/>
        </w:rPr>
        <w:t>a al Grupo Parlamentario</w:t>
      </w:r>
      <w:r w:rsidRPr="005E7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Navarra Suma (NA+) </w:t>
      </w:r>
      <w:r>
        <w:rPr>
          <w:rFonts w:ascii="Arial" w:hAnsi="Arial" w:cs="Arial"/>
          <w:b/>
          <w:i/>
          <w:sz w:val="22"/>
          <w:szCs w:val="22"/>
        </w:rPr>
        <w:t>en la que pregunta por las cuestiones pendientes sobre la Ley de Derechos Culturales,</w:t>
      </w:r>
      <w:r w:rsidRPr="005E79A4">
        <w:rPr>
          <w:rFonts w:ascii="Arial" w:hAnsi="Arial" w:cs="Arial"/>
          <w:sz w:val="22"/>
          <w:szCs w:val="22"/>
        </w:rPr>
        <w:t xml:space="preserve"> tiene el honor de informarle lo siguiente:</w:t>
      </w:r>
    </w:p>
    <w:p w14:paraId="04DA7693" w14:textId="77777777" w:rsidR="000355F0" w:rsidRDefault="000355F0" w:rsidP="000355F0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2676"/>
        <w:gridCol w:w="4246"/>
      </w:tblGrid>
      <w:tr w:rsidR="00730799" w:rsidRPr="00FD7934" w14:paraId="2FED7091" w14:textId="77777777" w:rsidTr="00730799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38D44" w14:textId="6D5E2686" w:rsidR="000355F0" w:rsidRPr="00FD7934" w:rsidRDefault="000355F0" w:rsidP="000355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FD7934" w:rsidRPr="00FD7934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 w:rsidRPr="00FD7934">
              <w:rPr>
                <w:rFonts w:ascii="Arial" w:hAnsi="Arial" w:cs="Arial"/>
                <w:b/>
                <w:bCs/>
                <w:sz w:val="18"/>
                <w:szCs w:val="18"/>
              </w:rPr>
              <w:t>TULOS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F3575" w14:textId="77777777" w:rsidR="000355F0" w:rsidRPr="00FD7934" w:rsidRDefault="000355F0" w:rsidP="000355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ARTÍCULO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2957B" w14:textId="77777777" w:rsidR="000355F0" w:rsidRPr="00FD7934" w:rsidRDefault="000355F0" w:rsidP="000355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HITOS</w:t>
            </w:r>
          </w:p>
        </w:tc>
      </w:tr>
      <w:tr w:rsidR="00730799" w:rsidRPr="00FD7934" w14:paraId="396B73C8" w14:textId="77777777" w:rsidTr="00730799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3043F32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  TÍTULO I.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4F936CF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DISPOSICIONES GENERALES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7B86E47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730799" w:rsidRPr="00FD7934" w14:paraId="3F1592B2" w14:textId="77777777" w:rsidTr="00730799">
        <w:trPr>
          <w:trHeight w:val="51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9F43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BC4DB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Garantía y promoción de los derechos culturales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AE2B" w14:textId="07B2D5C4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Incremento presupuestario en un 22</w:t>
            </w:r>
            <w:r w:rsid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% durante la presente legislatura.</w:t>
            </w:r>
          </w:p>
        </w:tc>
      </w:tr>
      <w:tr w:rsidR="00730799" w:rsidRPr="00FD7934" w14:paraId="363AF8E7" w14:textId="77777777" w:rsidTr="00730799">
        <w:trPr>
          <w:trHeight w:val="102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9A97FCB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TÍTULO II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6987360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DERECHO DE ACCESO A LA CULTURA Y A LA PARTICIPACIÓN EN LA VIDA CULTURAL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18F018B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6F493522" w14:textId="77777777" w:rsidTr="00730799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F6B93BB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CAPÍTULO I.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D0F304C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Derecho de acceso a la cultura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ABC9266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4C5EA33E" w14:textId="77777777" w:rsidTr="00730799">
        <w:trPr>
          <w:trHeight w:val="379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50A3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5DA7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Acceso a la cultura; Acceso físico a la cultura; Acceso virtual a la cultura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7A60" w14:textId="109EA468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Museos: Adaptación de las salas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del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Museo de Navarra. Inclusión en convenios y bases de convocatorias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de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7934" w:rsidRPr="00FD7934">
              <w:rPr>
                <w:rFonts w:ascii="Arial" w:hAnsi="Arial" w:cs="Arial"/>
                <w:color w:val="000000"/>
                <w:sz w:val="18"/>
                <w:szCs w:val="18"/>
              </w:rPr>
              <w:t>subvenciones con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especificaciones de esta normativa (calendario aperturas, días gratuitos, etc.).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Bibliotecas y archivos. Intensificación para oferta de servicios a tr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avés de internet. Digitalización del fondo bibliográ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fico y documental.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Creación del Portal Digital de la Cultura.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Revisión y actualización constante de herramientas y recursos digitales, por ejemplo Archivos (culturanavarra.es, portal bibliotecas, fototeca, fondos en archivo abierto, archivo de la música y las artes escénicas...).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Inclusión en los programas propios de acciones inclusivas y adaptadas a personas con discap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cidades. </w:t>
            </w:r>
          </w:p>
        </w:tc>
      </w:tr>
      <w:tr w:rsidR="00730799" w:rsidRPr="00FD7934" w14:paraId="7778F634" w14:textId="77777777" w:rsidTr="00FD7934">
        <w:trPr>
          <w:trHeight w:val="983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70B7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0B9A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Mediación cultural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D4BB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Acción cultural. Se trabaja con mediación cultural en todos los programas del servicio: DNA, Circuito de la Red de Teatros, Landarte, Fest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val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de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Olite, etc…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Patrimonio. Desarrollo de las Jornadas Europeas de Patrimonio,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y las Jornadas Europeas de Arq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eo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logía. Y en los trabajos de recuperación del patrimonio se incluyen propuestas de difusión y dinamización, especialmente entre la ciudadanía de las localidades donde se ubica el bien. Por ej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mplo,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el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Hombre de Loizu,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Torraza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de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Valtierra o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la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Mano de Irulegi.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Museos. Programa "Somos vecinos", "9 Soles" en el Museo de Navarra, itinerancia de exposiciones, acciones de mediación en otros museos del Gobierno de Navarra (Museo del Carlismo) o de la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s obras contemporáneas adquirida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s recientemente.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Bibliotecas. Actividade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s con expertos,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programación on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line, centro de interés de lectura fácil, clubes de lectura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  <w:tr w:rsidR="00730799" w:rsidRPr="00FD7934" w14:paraId="098F7C16" w14:textId="77777777" w:rsidTr="0073079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68A14DC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CAPÍTULO II.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A4F3263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</w:rPr>
              <w:t>Acceso a las manifestaciones culturales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B4CBA2F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3BFDEDA4" w14:textId="77777777" w:rsidTr="00730799">
        <w:trPr>
          <w:trHeight w:val="204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17C1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370E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Bienes del Patrimonio Cultural de Navarra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EF95" w14:textId="77777777" w:rsidR="00FD7934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Completado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el mapeo para el acceso público y gratuito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los bienes de carácter privado. Elaboración de un catálogo de accesos en la web con el horario de la visita y el estado del edificio.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Se garantiza el préstamo para exposiciones públicas y la atención al ámbito investigador (acciones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en el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almacén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de Cordovilla). 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Realización de un e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studio de la situación de los Bienes de Interés Cultural y de los Bienes Inventariados en Navarra. Inclusión como recurso virtual en el Portal Digital de la Cultura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A74D390" w14:textId="77777777" w:rsidR="00FD7934" w:rsidRPr="00FD7934" w:rsidRDefault="00FD7934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A0C04C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0799" w:rsidRPr="00FD7934" w14:paraId="04F7FBBB" w14:textId="77777777" w:rsidTr="00730799">
        <w:trPr>
          <w:trHeight w:val="112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71BD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2C3C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Patrimonio inmaterial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EC11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Convocatoria Sustraiak. Revisión de la mirada</w:t>
            </w:r>
            <w:r w:rsidR="00D65F31" w:rsidRPr="00FD7934">
              <w:rPr>
                <w:rFonts w:ascii="Arial" w:hAnsi="Arial" w:cs="Arial"/>
                <w:sz w:val="18"/>
                <w:szCs w:val="18"/>
              </w:rPr>
              <w:t xml:space="preserve"> del</w:t>
            </w:r>
            <w:r w:rsidRPr="00FD7934">
              <w:rPr>
                <w:rFonts w:ascii="Arial" w:hAnsi="Arial" w:cs="Arial"/>
                <w:sz w:val="18"/>
                <w:szCs w:val="18"/>
              </w:rPr>
              <w:t xml:space="preserve"> programa Landarte, promoviendo una acción cultural en diálogo con el patrimonio inmaterial y las formas de vida de cada comunidad.</w:t>
            </w:r>
            <w:r w:rsidRPr="00FD7934">
              <w:rPr>
                <w:rFonts w:ascii="Arial" w:hAnsi="Arial" w:cs="Arial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sz w:val="18"/>
                <w:szCs w:val="18"/>
              </w:rPr>
              <w:br/>
              <w:t xml:space="preserve">Acciones de difusión: elaboración de documentales, nuevo programa </w:t>
            </w:r>
            <w:r w:rsidR="00D65F31" w:rsidRPr="00FD793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D7934">
              <w:rPr>
                <w:rFonts w:ascii="Arial" w:hAnsi="Arial" w:cs="Arial"/>
                <w:sz w:val="18"/>
                <w:szCs w:val="18"/>
              </w:rPr>
              <w:t>folklore para 2023, etc</w:t>
            </w:r>
            <w:r w:rsidR="00D65F31" w:rsidRPr="00FD79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30799" w:rsidRPr="00FD7934" w14:paraId="1CB0E5A8" w14:textId="77777777" w:rsidTr="00730799">
        <w:trPr>
          <w:trHeight w:val="280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E737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EEE1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Archivos y Patrimonio Documental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0A59" w14:textId="77777777" w:rsidR="000355F0" w:rsidRPr="00FD7934" w:rsidRDefault="000355F0" w:rsidP="000355F0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Ampliación del Archivo Abierto con el archivo del confinamiento, fototeca, y la fonoteca con libre acceso a composiciones de patrimonio musical, y el programa Archivo Contemporáneo.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Digitalización y publicación de nuevos fondos documentales.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Contacto y búsqueda de nuevos fondos privados de personalidades de Navarra.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Ampliación del programa de exposiciones y actividades de difusión para público general, público especialista y público familiar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30799" w:rsidRPr="00FD7934" w14:paraId="5BCBA2C8" w14:textId="77777777" w:rsidTr="00730799">
        <w:trPr>
          <w:trHeight w:val="255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121B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78DE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Museos y colecciones museográficas permanentes y artes plásticas.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9512" w14:textId="77777777" w:rsidR="00F73674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Las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gratuida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des establecidas por la presente ley se cumplen en los centros propios. Las convocatorias de ayudas y convenios con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entidades privadas recogen lo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r w:rsidR="00D65F31" w:rsidRPr="00FD7934">
              <w:rPr>
                <w:rFonts w:ascii="Arial" w:hAnsi="Arial" w:cs="Arial"/>
                <w:color w:val="000000"/>
                <w:sz w:val="18"/>
                <w:szCs w:val="18"/>
              </w:rPr>
              <w:t>ab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lecido en este artículo.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En cuanto a formación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se ha promovido la creación de un máster en el Centro de Arte Contemporáneo de Huarte en colaboración con la UPNA y la UPV.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Proceso de reflexión a través del programa "Todo Arte es Contemporáneo". Nuevo programa "9 soles".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Actividades en el Museo del 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Carlismo, incluidas para públic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o infantil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66A4C2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Reactivación de la compra de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Arte Contemporáneo y adquisici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ón de un fondo de ilustradoras.</w:t>
            </w:r>
          </w:p>
        </w:tc>
      </w:tr>
      <w:tr w:rsidR="00730799" w:rsidRPr="00FD7934" w14:paraId="2907F5C5" w14:textId="77777777" w:rsidTr="00730799">
        <w:trPr>
          <w:trHeight w:val="280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B9AF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3F0D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Libro y bibliotecas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8C59" w14:textId="77777777" w:rsidR="000355F0" w:rsidRPr="00FD7934" w:rsidRDefault="00F73674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Ampli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ación de la capacidad para acceso por internet. Realización de clubes de Lectura Fácil para diversidades cognitivas. Convenios y actividades en colaboración con asociaciones navarras: EDITARGI y Librerías Diego de Haro para ferias y actividades. 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Puesta en marcha del Bibliobus en la zona de Tierra Estella para llegar a localidades con riesgo de despoblación, sin biblioteca y a una población en torno a 6.000 personas. 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Ampliación de la Red de bibliotecas con 6 localidades más: Arbizu, Ayegui, Cárcar, Cirauqui, Orkoien y Ultzama.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Realización de actividades en la Red, por ejemplo, talleres de escritura y sobre cómo se hacen los libros. </w:t>
            </w:r>
          </w:p>
        </w:tc>
      </w:tr>
      <w:tr w:rsidR="00730799" w:rsidRPr="00FD7934" w14:paraId="5A70674A" w14:textId="77777777" w:rsidTr="00730799">
        <w:trPr>
          <w:trHeight w:val="255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4C53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EA1D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Filmoteca de Navarra, cinematografía y audiovisuales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2BD5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Programación de diversos ciclos. Incluyendo la mediación. Programa 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de la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Filmoteca en Navarra que recorre diversas locali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ades. Recuperación a nivel editorial de la obra de cineastas navarros.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Archivo de la práctica totalidad de producción navarra. Iniciativa Rooftop Cinema en Baluarte. Celebración del V Encuentro de Filmotecas Ibéricas.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Atracción de rodajes gracias a las políticas audiovis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ales. Mejora del incentivo fiscal para la captación de proyectos. Creación de la Navarra Film Industry con CLAVNA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, Napar y NICDO para la colaborac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ión y asistencia a ferias profesionale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s de forma conjunta y elaboració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n de una guía profesional.</w:t>
            </w:r>
          </w:p>
        </w:tc>
      </w:tr>
      <w:tr w:rsidR="00730799" w:rsidRPr="00FD7934" w14:paraId="212B268C" w14:textId="77777777" w:rsidTr="00730799">
        <w:trPr>
          <w:trHeight w:val="478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64B7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8A5C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Artes escénicas y música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C902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Consolidación y ampliación de programas propios con llegada a más localidades y/o espacios escénicos: SMADE, Kultur, DNA, Ciclo de Órgano, Festival 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de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Olite. Generación de nuevos programas para la promo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ción musical y de las artes escé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nicas de Navarra: Girando por Navarra, Con los pies en las Nubes.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Creación de la Navarra Music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Commission para asesoría, promo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ción y formación de la par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e profesional y amateur de 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la música. 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Participación del D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epartamento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junto con asociaciones profesionales de artes escénicas y musicales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en ferias nacionales (DFeria, BIME, etc).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Participación con un programa propio en el Festival de Almagro (Navarra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comunidad invitada).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Mejora de las convocatorias de ayudas para las entidades del tercer sector y de grupos, compañías y asociaciones profesionales con aumento de las partidas a lo largo de la legislatura.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Proyectos para la formación junto con el SNE-NL. Creación de la Mesa del Folklore y organización de un nuevo programa propio para mostrar las manifestaciones populares. </w:t>
            </w:r>
          </w:p>
        </w:tc>
      </w:tr>
      <w:tr w:rsidR="00730799" w:rsidRPr="00FD7934" w14:paraId="29A1D95B" w14:textId="77777777" w:rsidTr="00730799">
        <w:trPr>
          <w:trHeight w:val="277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9404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180C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Ecosistema cultural y creativo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5FDA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Creación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del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Premio Talento Joven para el recon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cimiento de emprendedores culturales menores de t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reinta años. 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Líneas de ayudas con fondos europeos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el desarrollo de a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ctividades en áreas no urbanas y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para la generación de acel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radoras culturales. 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Elaboración de estudios de impacto económico y empresarial en el sector cultural como consecuencia de la pandemia.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Elaboración de un diagnóstico de 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situación de las profesiones de la cultura. </w:t>
            </w:r>
          </w:p>
        </w:tc>
      </w:tr>
      <w:tr w:rsidR="00730799" w:rsidRPr="00FD7934" w14:paraId="0B0C5E3D" w14:textId="77777777" w:rsidTr="0073079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4383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CF0E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Equipamientos culturales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3D74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Elaboración del mapeo de instalaciones culturales en Navarra. Elaboración del Manual de accesibilidad a bienes y servicios culturales. Elaboración del Plan Operativo de accesibilidad.  </w:t>
            </w:r>
          </w:p>
        </w:tc>
      </w:tr>
      <w:tr w:rsidR="00730799" w:rsidRPr="00FD7934" w14:paraId="726AE546" w14:textId="77777777" w:rsidTr="0073079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4880E7E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CAPÍTULO III.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2A0EACA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Participación y toma de decisiones en la vida cultural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25C1A55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441178CB" w14:textId="77777777" w:rsidTr="00730799">
        <w:trPr>
          <w:trHeight w:val="39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A9B1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9723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Participación en la vida cultural; Participación en los procesos de decisiones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BDDA" w14:textId="77777777" w:rsidR="00FD7934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Se promueve la participación a través del Consejo Navarro de la Cultura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las Artes, con representa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ción de sector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es culturales por elección de la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s propias entidades de sus representantes.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Convocatorias consensuadas con las entidades y asociaciones del sector.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Desarrollo del Foro de Coordinación con la Federación Navarra de Municipios y Concejos.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Establecimiento de relaciones con las nuevas entidades profesionales y del tercer sector surgidas en la presente legislatura. Participación en foros con 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el Departamento de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Salud para determinar actuaciones a realizar en momentos de pandemia.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Generación de la Mesa del Folklore. Creación, con el sector, de la Navarra Film Industry y la Navarra Music Commission.</w:t>
            </w:r>
          </w:p>
          <w:p w14:paraId="00FA2592" w14:textId="77777777" w:rsidR="00FD7934" w:rsidRPr="00FD7934" w:rsidRDefault="00FD7934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800F8F" w14:textId="77777777" w:rsidR="00FD7934" w:rsidRPr="00FD7934" w:rsidRDefault="00FD7934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E1994C" w14:textId="77777777" w:rsidR="00FD7934" w:rsidRPr="00FD7934" w:rsidRDefault="00FD7934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C2CE5E" w14:textId="77777777" w:rsidR="00FD7934" w:rsidRPr="00FD7934" w:rsidRDefault="00FD7934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73AE7F" w14:textId="77777777" w:rsidR="00FD7934" w:rsidRPr="00FD7934" w:rsidRDefault="00FD7934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91D127" w14:textId="77777777" w:rsidR="00730799" w:rsidRPr="00FD7934" w:rsidRDefault="00730799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0799" w:rsidRPr="00FD7934" w14:paraId="29A88111" w14:textId="77777777" w:rsidTr="00730799">
        <w:trPr>
          <w:trHeight w:val="76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D53EEDB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  TÍTULO III.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7FF2751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CREACIÓN ARTÍSTICA Y LITERARIA E INVESTIGACIÓN CIENTÍFICA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942DA9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730799" w:rsidRPr="00FD7934" w14:paraId="2D11FD39" w14:textId="77777777" w:rsidTr="0073079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06C2664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CAPÍTULO I.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009B388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Libertad de creación y de investigación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F391CC8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301BE01C" w14:textId="77777777" w:rsidTr="00730799">
        <w:trPr>
          <w:trHeight w:val="1806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4202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1973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Libertad de creación artística y literaria; Libertad de investigación científica; Derecho a disfrutar de los beneficios del progreso científico; Derechos de autor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18A2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Se trabaja en cumplimiento pleno de este capítulo respetando la libertad creadora y de investigación, así como el disfrute de la misma.</w:t>
            </w:r>
          </w:p>
        </w:tc>
      </w:tr>
      <w:tr w:rsidR="00730799" w:rsidRPr="00FD7934" w14:paraId="3212B7CF" w14:textId="77777777" w:rsidTr="00730799">
        <w:trPr>
          <w:trHeight w:val="102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871632C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CAPÍTULO II.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0F65005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Fomento y difusión por las Administraciones Públicas de la creación artística y de la investigación científica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68C322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657A1918" w14:textId="77777777" w:rsidTr="00730799">
        <w:trPr>
          <w:trHeight w:val="315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4C7B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BAB7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Fomento y difusión de la creación artística y literaria y de la investigación científica; Apoyo a la investigación científica; Promoción de los beneficios del progreso científico; Jornadas académicas y de divulgación; Publicaciones promovidas por el departamento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C285" w14:textId="77777777" w:rsidR="000355F0" w:rsidRPr="00FD7934" w:rsidRDefault="00F73674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Organizació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n de jornadas, ciclos y festivales que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dan a conocer la creación artís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t>tica y cultural de los y las creadores de Navarra.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Jornadas científicas vinculadas a la recuperación, divulgación del patrimonio. 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Desarrollo de actividades en la Red de Bibliotecas; y provisión de contenidos del Portal Digital. </w:t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355F0"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Desarrollo de las publicaciones: “Príncipe de Viana”, “Fontes Linguae Vasconum”, “Cuadernos de Etnografía y Etnología de Navarra”, “Trabajos de Arqueología de Navarra”. Y desarrollo del Think Tank. </w:t>
            </w:r>
          </w:p>
        </w:tc>
      </w:tr>
      <w:tr w:rsidR="00730799" w:rsidRPr="00FD7934" w14:paraId="12756326" w14:textId="77777777" w:rsidTr="00730799">
        <w:trPr>
          <w:trHeight w:val="76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8219114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 TÍTULO IV.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AC75A32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RESPONSABILIDAD DE LAS ADMINISTRACIONES PÚBLICAS EN MATERIA DE CULTURA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CDC1744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730799" w:rsidRPr="00FD7934" w14:paraId="18CC3660" w14:textId="77777777" w:rsidTr="00730799">
        <w:trPr>
          <w:trHeight w:val="127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5B4F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A983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Transparencia; Profesionalización de los sectores culturales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C8D4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Ajuste a la normativa de transparencia.</w:t>
            </w:r>
            <w:r w:rsidRPr="00FD7934">
              <w:rPr>
                <w:rFonts w:ascii="Arial" w:hAnsi="Arial" w:cs="Arial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sz w:val="18"/>
                <w:szCs w:val="18"/>
              </w:rPr>
              <w:br/>
              <w:t xml:space="preserve">Desarrollo de acciones formativas; asistencia a ferias </w:t>
            </w:r>
            <w:r w:rsidR="00F73674" w:rsidRPr="00FD7934">
              <w:rPr>
                <w:rFonts w:ascii="Arial" w:hAnsi="Arial" w:cs="Arial"/>
                <w:sz w:val="18"/>
                <w:szCs w:val="18"/>
              </w:rPr>
              <w:t>profesionales en colaboración pú</w:t>
            </w:r>
            <w:r w:rsidRPr="00FD7934">
              <w:rPr>
                <w:rFonts w:ascii="Arial" w:hAnsi="Arial" w:cs="Arial"/>
                <w:sz w:val="18"/>
                <w:szCs w:val="18"/>
              </w:rPr>
              <w:t>blico-privada; aumento de las líneas de subvenciones para entidades profesionales de las artes escénicas, la música y el audiovisual</w:t>
            </w:r>
            <w:r w:rsidR="00F73674" w:rsidRPr="00FD79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30799" w:rsidRPr="00FD7934" w14:paraId="2E460F42" w14:textId="77777777" w:rsidTr="00730799">
        <w:trPr>
          <w:trHeight w:val="18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ADAE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DDE0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La Administración de la Comunidad Foral de Navarra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C958" w14:textId="77777777" w:rsidR="000355F0" w:rsidRPr="00FD7934" w:rsidRDefault="000355F0" w:rsidP="00F736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Cumplimiento en la promoción del desarrollo cultural de Navarra e impulso a una gestión eficaz y de calidad de los servicios, recursos y actividades culturales, procurando la igualdad en el acceso y garantizando el ejercicio del derecho de todas las personas a participar libremente en la vida cultural de Navarra.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>Colaboración con otras entidades y organismos públicos y privados (FNMC, UPNA, UN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AV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departamentos del Gobierno, otras CCAA y el Ministerio) para el desarrollo cultural. </w:t>
            </w:r>
          </w:p>
        </w:tc>
      </w:tr>
      <w:tr w:rsidR="00730799" w:rsidRPr="00FD7934" w14:paraId="68A0BAE8" w14:textId="77777777" w:rsidTr="0073079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0C42C18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 TÍTULO V.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0DC7BC0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EL CONSEJO NAVARRO DE LA CULTURA Y LAS ARTES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5841EDB" w14:textId="77777777" w:rsidR="000355F0" w:rsidRPr="00FD7934" w:rsidRDefault="000355F0" w:rsidP="000355F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730799" w:rsidRPr="00FD7934" w14:paraId="71096F98" w14:textId="77777777" w:rsidTr="0073079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4027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0B43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 Consejo Navarro de la Cultura y las Artes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BCD2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Cumplimiento del desarrollo reglamentario del CNCA conforme a lo marcado en la ley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30799" w:rsidRPr="00FD7934" w14:paraId="0E89A863" w14:textId="77777777" w:rsidTr="00730799">
        <w:trPr>
          <w:trHeight w:val="51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20B19FA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 TÍTULO VI.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EF033C2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DISPOSICIONES FINANCIERAS Y TRIBUTARIAS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FFE6C32" w14:textId="77777777" w:rsidR="000355F0" w:rsidRPr="00FD7934" w:rsidRDefault="000355F0" w:rsidP="000355F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730799" w:rsidRPr="00FD7934" w14:paraId="0003AF2A" w14:textId="77777777" w:rsidTr="00730799">
        <w:trPr>
          <w:trHeight w:val="51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20D98EF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CAPÍTULO I.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EB0E0CA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Financiación de las políticas culturales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2AC88AA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7141B67E" w14:textId="77777777" w:rsidTr="00730799">
        <w:trPr>
          <w:trHeight w:val="1791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83B9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2328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Financiación pública; Ayudas y subvenciones; Mecenazgo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79C0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 xml:space="preserve">Análisis y desarrollo en cada ejercicio presupuestario de las líneas de convocatorias de subvenciones. Adaptación y revisión de las mismas. </w:t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Dos convocatorias anuales para la declaración de interés social de proyectos culturales que puedan acogerse al mecenazgo. </w:t>
            </w:r>
          </w:p>
        </w:tc>
      </w:tr>
      <w:tr w:rsidR="00730799" w:rsidRPr="00FD7934" w14:paraId="75ADF0CE" w14:textId="77777777" w:rsidTr="00730799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102EBF9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CAPÍTULO II.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8236E05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Beneficios fiscales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240A95C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7E3B19CA" w14:textId="77777777" w:rsidTr="00730799">
        <w:trPr>
          <w:trHeight w:val="76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0C7E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808C6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Beneficios fiscale</w:t>
            </w:r>
            <w:r w:rsidR="00F73674"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; Incentivos fiscales; Patrocin</w:t>
            </w:r>
            <w:r w:rsidR="00F73674"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io; Producciones audiovisuales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8D51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Mejora y ampliación de los incentivos al audiovisual. Creación de nuevos incentivos a las artes escénicas y musicales.</w:t>
            </w:r>
          </w:p>
        </w:tc>
      </w:tr>
      <w:tr w:rsidR="00730799" w:rsidRPr="00FD7934" w14:paraId="51CE1BC7" w14:textId="77777777" w:rsidTr="00730799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C595185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DISPOSICIONES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9992DF6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Cartas de servicios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4851D9F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2CFC8A32" w14:textId="77777777" w:rsidTr="00730799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71EA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08EE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Cartas de Servicios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7418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Realizado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30799" w:rsidRPr="00FD7934" w14:paraId="36D3F28F" w14:textId="77777777" w:rsidTr="00730799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F4E72F5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DISPOSICIONES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F9D1631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Consejo navarro de la cultura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86932F0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4CC4FFB7" w14:textId="77777777" w:rsidTr="00730799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3BD3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D12BA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Consejo Navarro de Cultura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33D3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Realizado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30799" w:rsidRPr="00FD7934" w14:paraId="22971CC0" w14:textId="77777777" w:rsidTr="00730799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C92F60F" w14:textId="77777777" w:rsidR="000355F0" w:rsidRPr="00FD7934" w:rsidRDefault="000355F0" w:rsidP="000355F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DISPOSICIONES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CF66A79" w14:textId="7704256D" w:rsidR="000355F0" w:rsidRPr="00FD7934" w:rsidRDefault="000355F0" w:rsidP="000355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Portal di</w:t>
            </w:r>
            <w:r w:rsidR="00470C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  <w:r w:rsidRPr="00FD79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ital de la cultura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45F99AB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799" w:rsidRPr="00FD7934" w14:paraId="52074B6E" w14:textId="77777777" w:rsidTr="00730799">
        <w:trPr>
          <w:trHeight w:val="51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AD3F" w14:textId="77777777" w:rsidR="000355F0" w:rsidRPr="00FD7934" w:rsidRDefault="000355F0" w:rsidP="000355F0">
            <w:pPr>
              <w:rPr>
                <w:rFonts w:ascii="Arial" w:hAnsi="Arial" w:cs="Arial"/>
                <w:sz w:val="18"/>
                <w:szCs w:val="18"/>
              </w:rPr>
            </w:pPr>
            <w:r w:rsidRPr="00FD793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05E8" w14:textId="77777777" w:rsidR="000355F0" w:rsidRPr="00FD7934" w:rsidRDefault="000355F0" w:rsidP="000355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Implementación del Portal Digital de la Cultura Navarra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5BB7" w14:textId="77777777" w:rsidR="000355F0" w:rsidRPr="00FD7934" w:rsidRDefault="000355F0" w:rsidP="000355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7934">
              <w:rPr>
                <w:rFonts w:ascii="Arial" w:hAnsi="Arial" w:cs="Arial"/>
                <w:color w:val="000000"/>
                <w:sz w:val="18"/>
                <w:szCs w:val="18"/>
              </w:rPr>
              <w:t>Realizado</w:t>
            </w:r>
            <w:r w:rsidR="00F73674" w:rsidRPr="00FD79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BFA2517" w14:textId="77777777" w:rsidR="00FD7934" w:rsidRDefault="00FD7934" w:rsidP="00730799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161429" w14:textId="7CBFE20B" w:rsidR="007A6D27" w:rsidRPr="00117BEF" w:rsidRDefault="007A6D27" w:rsidP="00FD7934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 xml:space="preserve">Es lo que puedo informar, en cumplimiento de </w:t>
      </w:r>
      <w:r>
        <w:rPr>
          <w:rFonts w:ascii="Arial" w:hAnsi="Arial" w:cs="Arial"/>
          <w:sz w:val="22"/>
          <w:szCs w:val="22"/>
        </w:rPr>
        <w:t xml:space="preserve">lo dispuesto en el artículo 194 </w:t>
      </w:r>
      <w:r w:rsidRPr="00117BEF">
        <w:rPr>
          <w:rFonts w:ascii="Arial" w:hAnsi="Arial" w:cs="Arial"/>
          <w:sz w:val="22"/>
          <w:szCs w:val="22"/>
        </w:rPr>
        <w:t>del Reglamento del Parlamento de Navarra.</w:t>
      </w:r>
    </w:p>
    <w:p w14:paraId="04A66297" w14:textId="4B259B33" w:rsidR="007A6D27" w:rsidRPr="00117BEF" w:rsidRDefault="007A6D27" w:rsidP="00FD7934">
      <w:pPr>
        <w:spacing w:line="276" w:lineRule="auto"/>
        <w:ind w:left="-360" w:right="1314"/>
        <w:jc w:val="center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 xml:space="preserve">Pamplona-Iruña, </w:t>
      </w:r>
      <w:r w:rsidR="00730799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de abril de 2023</w:t>
      </w:r>
    </w:p>
    <w:p w14:paraId="1D7F67AC" w14:textId="6B62DF83" w:rsidR="005D125B" w:rsidRPr="00730799" w:rsidRDefault="00FD7934" w:rsidP="00FD7934">
      <w:pPr>
        <w:spacing w:line="276" w:lineRule="auto"/>
        <w:ind w:left="-360" w:right="1314"/>
        <w:jc w:val="center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>La Consejera de Cultura y Deporte</w:t>
      </w:r>
      <w:r>
        <w:rPr>
          <w:rFonts w:ascii="Arial" w:hAnsi="Arial" w:cs="Arial"/>
          <w:sz w:val="22"/>
          <w:szCs w:val="22"/>
        </w:rPr>
        <w:t>:</w:t>
      </w:r>
      <w:r w:rsidR="007A6D27" w:rsidRPr="00117BEF">
        <w:rPr>
          <w:rFonts w:ascii="Arial" w:hAnsi="Arial" w:cs="Arial"/>
          <w:sz w:val="22"/>
          <w:szCs w:val="22"/>
        </w:rPr>
        <w:t xml:space="preserve"> Rebeca Esnaola Bermejo</w:t>
      </w:r>
    </w:p>
    <w:sectPr w:rsidR="005D125B" w:rsidRPr="00730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6F"/>
    <w:rsid w:val="000355F0"/>
    <w:rsid w:val="0028376F"/>
    <w:rsid w:val="00347850"/>
    <w:rsid w:val="0036026D"/>
    <w:rsid w:val="00470C4A"/>
    <w:rsid w:val="00730799"/>
    <w:rsid w:val="007A6D27"/>
    <w:rsid w:val="00B02F3D"/>
    <w:rsid w:val="00D65F31"/>
    <w:rsid w:val="00D83543"/>
    <w:rsid w:val="00E20159"/>
    <w:rsid w:val="00ED2F7C"/>
    <w:rsid w:val="00F7367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6A2D"/>
  <w15:chartTrackingRefBased/>
  <w15:docId w15:val="{1C400760-C4FF-47BF-B88C-D6F2FA02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A6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5B21-B866-4411-A7B7-1314CC42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1860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X087709</dc:creator>
  <cp:keywords/>
  <dc:description/>
  <cp:lastModifiedBy>Mauleón, Fernando</cp:lastModifiedBy>
  <cp:revision>6</cp:revision>
  <dcterms:created xsi:type="dcterms:W3CDTF">2023-04-14T12:47:00Z</dcterms:created>
  <dcterms:modified xsi:type="dcterms:W3CDTF">2023-05-15T08:59:00Z</dcterms:modified>
</cp:coreProperties>
</file>