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435D" w14:textId="32A4FE0A" w:rsidR="00047E8E" w:rsidRDefault="00577C70" w:rsidP="0038718E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Navarra Suma talde parlamentarioari atxikita dagoen foru parlamentari Yolanda </w:t>
      </w:r>
      <w:proofErr w:type="spellStart"/>
      <w:r>
        <w:rPr>
          <w:rFonts w:ascii="Arial" w:hAnsi="Arial"/>
          <w:sz w:val="24"/>
        </w:rPr>
        <w:t>Ibáñez</w:t>
      </w:r>
      <w:proofErr w:type="spellEnd"/>
      <w:r>
        <w:rPr>
          <w:rFonts w:ascii="Arial" w:hAnsi="Arial"/>
          <w:sz w:val="24"/>
        </w:rPr>
        <w:t xml:space="preserve"> Pérez andreak galdera egin du (10-22/PES-00067), honako hau jakin nahi baitu: </w:t>
      </w:r>
    </w:p>
    <w:p w14:paraId="3F760A4C" w14:textId="77777777" w:rsidR="00047E8E" w:rsidRPr="00047E8E" w:rsidRDefault="00047E8E" w:rsidP="00047E8E">
      <w:pPr>
        <w:spacing w:after="24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Toki Administrazioko Departamentua jakitun al da Corellako Udalak behin eta berriz urratu duela Kontratuei buruzko Legea, idazkaritzak eta kontu-hartzailetzak egindako txostenek adierazi dutenarekin bat? Horri dagokionez, ekimenen bat hartzeko asmoa al du Departamentuak?</w:t>
      </w:r>
    </w:p>
    <w:p w14:paraId="2E75D256" w14:textId="77777777" w:rsidR="0038718E" w:rsidRPr="00047E8E" w:rsidRDefault="00D86388" w:rsidP="0038718E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Galdera hori dela-eta, hona Nafarroako Gobernuko Lurralde Kohesiorako kontseilari Bernardo </w:t>
      </w:r>
      <w:proofErr w:type="spellStart"/>
      <w:r>
        <w:rPr>
          <w:rFonts w:ascii="Arial" w:hAnsi="Arial"/>
          <w:sz w:val="24"/>
        </w:rPr>
        <w:t>Ciriza</w:t>
      </w:r>
      <w:proofErr w:type="spellEnd"/>
      <w:r>
        <w:rPr>
          <w:rFonts w:ascii="Arial" w:hAnsi="Arial"/>
          <w:sz w:val="24"/>
        </w:rPr>
        <w:t xml:space="preserve"> Pérez jaunak informatzeko duena: Nafarroako toki entitateek ez dizkiote beren idazkari eta kontu-hartzaileen txostenak bidali behar Nafarroako Foru Komunitateko Administrazioari, beren egintzen eta erabakien kopia edo, hala behar denean, laburpena baizik, urriaren 18ko 279/1990 Foru Dekretuan ezarritakoaren arabera. </w:t>
      </w:r>
    </w:p>
    <w:p w14:paraId="79130714" w14:textId="77777777" w:rsidR="00577C70" w:rsidRDefault="00577C70" w:rsidP="00577C7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dut, Nafarroako Parlamentuko Erregelamenduaren 194. artikuluan xedatutakoa betez.</w:t>
      </w:r>
    </w:p>
    <w:p w14:paraId="6A03824C" w14:textId="77777777" w:rsidR="00577C70" w:rsidRDefault="00577C70" w:rsidP="00442565">
      <w:pPr>
        <w:spacing w:line="360" w:lineRule="auto"/>
        <w:ind w:left="426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62635D9F" w14:textId="24F049E4" w:rsidR="0082352D" w:rsidRDefault="00577C70" w:rsidP="00E61F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2023ko martxoaren 22an</w:t>
      </w:r>
    </w:p>
    <w:p w14:paraId="190B8FDB" w14:textId="56DCEF99" w:rsidR="00577C70" w:rsidRDefault="00E61F95" w:rsidP="00577C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Lurralde Kohesiorako kontseilaria: Bernardo </w:t>
      </w:r>
      <w:proofErr w:type="spellStart"/>
      <w:r>
        <w:rPr>
          <w:rFonts w:ascii="Arial" w:hAnsi="Arial"/>
          <w:sz w:val="24"/>
        </w:rPr>
        <w:t>Ciriza</w:t>
      </w:r>
      <w:proofErr w:type="spellEnd"/>
      <w:r>
        <w:rPr>
          <w:rFonts w:ascii="Arial" w:hAnsi="Arial"/>
          <w:sz w:val="24"/>
        </w:rPr>
        <w:t xml:space="preserve"> Pérez</w:t>
      </w:r>
    </w:p>
    <w:sectPr w:rsidR="00577C70" w:rsidSect="003871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7A49" w14:textId="77777777" w:rsidR="006330E3" w:rsidRDefault="006330E3">
      <w:r>
        <w:separator/>
      </w:r>
    </w:p>
  </w:endnote>
  <w:endnote w:type="continuationSeparator" w:id="0">
    <w:p w14:paraId="2B44A0C2" w14:textId="77777777" w:rsidR="006330E3" w:rsidRDefault="006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AB98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rPr>
        <w:rFonts w:ascii="Courier New" w:hAnsi="Courier New"/>
        <w:sz w:val="18"/>
      </w:rPr>
      <w:t xml:space="preserve">Or.: </w:t>
    </w:r>
    <w:r w:rsidR="000A0670"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</w:rPr>
      <w:fldChar w:fldCharType="separate"/>
    </w:r>
    <w:r w:rsidR="000C2058">
      <w:rPr>
        <w:rStyle w:val="Nmerodepgina"/>
        <w:rFonts w:ascii="Courier New" w:hAnsi="Courier New" w:cs="Courier New"/>
        <w:sz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373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rPr>
        <w:rFonts w:ascii="Courier New" w:hAnsi="Courier New"/>
        <w:sz w:val="18"/>
      </w:rPr>
      <w:t xml:space="preserve">Or.: </w:t>
    </w:r>
    <w:r w:rsidR="000A0670"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</w:rPr>
      <w:fldChar w:fldCharType="separate"/>
    </w:r>
    <w:r w:rsidR="00C362DE">
      <w:rPr>
        <w:rStyle w:val="Nmerodepgina"/>
        <w:rFonts w:ascii="Courier New" w:hAnsi="Courier New" w:cs="Courier New"/>
        <w:sz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51D1" w14:textId="77777777" w:rsidR="006330E3" w:rsidRDefault="006330E3">
      <w:r>
        <w:separator/>
      </w:r>
    </w:p>
  </w:footnote>
  <w:footnote w:type="continuationSeparator" w:id="0">
    <w:p w14:paraId="4D39BCD9" w14:textId="77777777" w:rsidR="006330E3" w:rsidRDefault="0063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0355" w14:textId="77777777" w:rsidR="00696F6F" w:rsidRPr="007250F0" w:rsidRDefault="00C362DE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FA488" wp14:editId="3BB7CEF2">
          <wp:simplePos x="0" y="0"/>
          <wp:positionH relativeFrom="page">
            <wp:align>left</wp:align>
          </wp:positionH>
          <wp:positionV relativeFrom="page">
            <wp:posOffset>6985</wp:posOffset>
          </wp:positionV>
          <wp:extent cx="7569186" cy="1803058"/>
          <wp:effectExtent l="0" t="0" r="0" b="6985"/>
          <wp:wrapNone/>
          <wp:docPr id="23" name="Imagen 23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A9E" w14:textId="77777777" w:rsidR="00696F6F" w:rsidRDefault="00CA294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8AF614" wp14:editId="0F0F20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186" cy="1803058"/>
          <wp:effectExtent l="25400" t="0" r="14" b="0"/>
          <wp:wrapNone/>
          <wp:docPr id="24" name="Imagen 24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F"/>
    <w:multiLevelType w:val="hybridMultilevel"/>
    <w:tmpl w:val="70747DA8"/>
    <w:lvl w:ilvl="0" w:tplc="A1F2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D304F4"/>
    <w:multiLevelType w:val="hybridMultilevel"/>
    <w:tmpl w:val="023C2D06"/>
    <w:lvl w:ilvl="0" w:tplc="591AA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BA7D1A"/>
    <w:multiLevelType w:val="hybridMultilevel"/>
    <w:tmpl w:val="9E0A583C"/>
    <w:lvl w:ilvl="0" w:tplc="5B88C29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C01A8E"/>
    <w:multiLevelType w:val="hybridMultilevel"/>
    <w:tmpl w:val="F6363B0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2713791">
    <w:abstractNumId w:val="1"/>
  </w:num>
  <w:num w:numId="2" w16cid:durableId="453910386">
    <w:abstractNumId w:val="0"/>
  </w:num>
  <w:num w:numId="3" w16cid:durableId="1790659445">
    <w:abstractNumId w:val="3"/>
  </w:num>
  <w:num w:numId="4" w16cid:durableId="24946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7932"/>
    <w:rsid w:val="00047E8E"/>
    <w:rsid w:val="000729E0"/>
    <w:rsid w:val="0009463A"/>
    <w:rsid w:val="000A0670"/>
    <w:rsid w:val="000B64A1"/>
    <w:rsid w:val="000C2058"/>
    <w:rsid w:val="000F462E"/>
    <w:rsid w:val="00192C26"/>
    <w:rsid w:val="002168BE"/>
    <w:rsid w:val="00277C9A"/>
    <w:rsid w:val="0038718E"/>
    <w:rsid w:val="003D5737"/>
    <w:rsid w:val="003F1206"/>
    <w:rsid w:val="004031A8"/>
    <w:rsid w:val="00426486"/>
    <w:rsid w:val="00442565"/>
    <w:rsid w:val="00482BE6"/>
    <w:rsid w:val="004C58DB"/>
    <w:rsid w:val="004E34D8"/>
    <w:rsid w:val="004F4088"/>
    <w:rsid w:val="00503D84"/>
    <w:rsid w:val="005105F5"/>
    <w:rsid w:val="00524782"/>
    <w:rsid w:val="005367EB"/>
    <w:rsid w:val="005544D8"/>
    <w:rsid w:val="00577C70"/>
    <w:rsid w:val="00597336"/>
    <w:rsid w:val="005A0B17"/>
    <w:rsid w:val="005B0812"/>
    <w:rsid w:val="005B095B"/>
    <w:rsid w:val="005D4B01"/>
    <w:rsid w:val="00610AAA"/>
    <w:rsid w:val="006330E3"/>
    <w:rsid w:val="006764C1"/>
    <w:rsid w:val="00696F6F"/>
    <w:rsid w:val="006A5952"/>
    <w:rsid w:val="0072622D"/>
    <w:rsid w:val="0074093A"/>
    <w:rsid w:val="00776285"/>
    <w:rsid w:val="00780CA4"/>
    <w:rsid w:val="00793F61"/>
    <w:rsid w:val="007C4B40"/>
    <w:rsid w:val="007E640E"/>
    <w:rsid w:val="0082352D"/>
    <w:rsid w:val="00832136"/>
    <w:rsid w:val="008744BE"/>
    <w:rsid w:val="008F071C"/>
    <w:rsid w:val="009226EF"/>
    <w:rsid w:val="009357DF"/>
    <w:rsid w:val="009913A6"/>
    <w:rsid w:val="00994342"/>
    <w:rsid w:val="00996E9F"/>
    <w:rsid w:val="009D73FA"/>
    <w:rsid w:val="009E202F"/>
    <w:rsid w:val="009E381E"/>
    <w:rsid w:val="009F2B65"/>
    <w:rsid w:val="009F7163"/>
    <w:rsid w:val="00A00160"/>
    <w:rsid w:val="00A117E7"/>
    <w:rsid w:val="00A2145B"/>
    <w:rsid w:val="00AA7D7F"/>
    <w:rsid w:val="00AC3455"/>
    <w:rsid w:val="00AC79C9"/>
    <w:rsid w:val="00B04CCA"/>
    <w:rsid w:val="00B17CCC"/>
    <w:rsid w:val="00B46857"/>
    <w:rsid w:val="00B93971"/>
    <w:rsid w:val="00BD6A02"/>
    <w:rsid w:val="00BE5976"/>
    <w:rsid w:val="00C362DE"/>
    <w:rsid w:val="00C679D5"/>
    <w:rsid w:val="00C7645D"/>
    <w:rsid w:val="00C766D5"/>
    <w:rsid w:val="00CA2943"/>
    <w:rsid w:val="00CC186C"/>
    <w:rsid w:val="00D01713"/>
    <w:rsid w:val="00D86388"/>
    <w:rsid w:val="00DA6D6E"/>
    <w:rsid w:val="00DC2FF3"/>
    <w:rsid w:val="00DF6784"/>
    <w:rsid w:val="00E20B4D"/>
    <w:rsid w:val="00E21BF7"/>
    <w:rsid w:val="00E36204"/>
    <w:rsid w:val="00E61F95"/>
    <w:rsid w:val="00ED5CA9"/>
    <w:rsid w:val="00F0240C"/>
    <w:rsid w:val="00F228ED"/>
    <w:rsid w:val="00F323EB"/>
    <w:rsid w:val="00F5367E"/>
    <w:rsid w:val="00F7222A"/>
    <w:rsid w:val="00FF25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7CA8"/>
  <w15:docId w15:val="{2ED967D3-E5E8-4D44-8B5D-729941C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FF25BB"/>
    <w:pPr>
      <w:ind w:left="720"/>
      <w:contextualSpacing/>
    </w:pPr>
  </w:style>
  <w:style w:type="character" w:styleId="Hipervnculo">
    <w:name w:val="Hyperlink"/>
    <w:basedOn w:val="Fuentedeprrafopredeter"/>
    <w:unhideWhenUsed/>
    <w:rsid w:val="00AA7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9</cp:revision>
  <cp:lastPrinted>2022-04-12T12:37:00Z</cp:lastPrinted>
  <dcterms:created xsi:type="dcterms:W3CDTF">2022-04-19T06:57:00Z</dcterms:created>
  <dcterms:modified xsi:type="dcterms:W3CDTF">2023-05-23T06:23:00Z</dcterms:modified>
</cp:coreProperties>
</file>