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AD79A" w14:textId="1E60F0E5" w:rsidR="0004670E" w:rsidRPr="00C52D0A" w:rsidRDefault="00C52D0A" w:rsidP="00DF6852">
      <w:pPr>
        <w:pStyle w:val="Style"/>
        <w:spacing w:before="100" w:beforeAutospacing="1" w:after="200" w:line="276" w:lineRule="auto"/>
        <w:ind w:left="247" w:firstLine="708"/>
        <w:jc w:val="both"/>
        <w:rPr>
          <w:sz w:val="22"/>
          <w:szCs w:val="22"/>
          <w:rFonts w:ascii="Calibri" w:hAnsi="Calibri" w:cs="Calibri"/>
        </w:rPr>
      </w:pPr>
      <w:r>
        <w:rPr>
          <w:sz w:val="22"/>
          <w:rFonts w:ascii="Calibri" w:hAnsi="Calibri"/>
        </w:rPr>
        <w:t xml:space="preserve">23POR-164</w:t>
      </w:r>
    </w:p>
    <w:p w14:paraId="731EFEC5" w14:textId="0369F5CE" w:rsidR="00C52D0A" w:rsidRPr="00C52D0A" w:rsidRDefault="00B1471B" w:rsidP="00DF6852">
      <w:pPr>
        <w:pStyle w:val="Style"/>
        <w:spacing w:before="100" w:beforeAutospacing="1" w:after="200" w:line="276" w:lineRule="auto"/>
        <w:ind w:left="955" w:right="456"/>
        <w:jc w:val="both"/>
        <w:textAlignment w:val="baseline"/>
        <w:rPr>
          <w:sz w:val="22"/>
          <w:szCs w:val="22"/>
          <w:rFonts w:ascii="Calibri" w:hAnsi="Calibri" w:cs="Calibri"/>
        </w:rPr>
      </w:pPr>
      <w:r>
        <w:rPr>
          <w:sz w:val="22"/>
          <w:rFonts w:ascii="Calibri" w:hAnsi="Calibri"/>
        </w:rPr>
        <w:t xml:space="preserve">EH Bildu Nafarroa talde parlamentarioari atxikitako foru parlamentari Txomin González Martínezek, Legebiltzarreko Erregelamenduan ezarritakoaren babesean, honako galdera hau aurkezten du, Nafarroako Gobernuko Osasuneko kontseilari Fernando Dominguez Cunchillos jaunak Osoko Bilkuran ahoz erantzun dezan.</w:t>
      </w:r>
      <w:r>
        <w:rPr>
          <w:sz w:val="22"/>
          <w:rFonts w:ascii="Calibri" w:hAnsi="Calibri"/>
        </w:rPr>
        <w:t xml:space="preserve"> </w:t>
      </w:r>
    </w:p>
    <w:p w14:paraId="08ED80F4" w14:textId="21846531" w:rsidR="00C52D0A" w:rsidRDefault="00B1471B" w:rsidP="00DF6852">
      <w:pPr>
        <w:pStyle w:val="Style"/>
        <w:spacing w:before="100" w:beforeAutospacing="1" w:after="200" w:line="276" w:lineRule="auto"/>
        <w:ind w:left="955" w:right="451"/>
        <w:jc w:val="both"/>
        <w:textAlignment w:val="baseline"/>
        <w:rPr>
          <w:bCs/>
          <w:sz w:val="22"/>
          <w:szCs w:val="22"/>
          <w:rFonts w:ascii="Calibri" w:eastAsia="Arial" w:hAnsi="Calibri" w:cs="Calibri"/>
        </w:rPr>
      </w:pPr>
      <w:r>
        <w:rPr>
          <w:sz w:val="22"/>
          <w:rFonts w:ascii="Calibri" w:hAnsi="Calibri"/>
        </w:rPr>
        <w:t xml:space="preserve">Kontuen Ganberaren </w:t>
      </w:r>
      <w:r>
        <w:rPr>
          <w:sz w:val="22"/>
          <w:i/>
          <w:iCs/>
          <w:rFonts w:ascii="Calibri" w:hAnsi="Calibri"/>
        </w:rPr>
        <w:t xml:space="preserve">Egokia al da Osasunbidea-Nafarroako Osasun Zerbitzuak 2018tik 2022ra bitarte itxarote-zerrendei dagokienez egindako kudeaketa?</w:t>
      </w:r>
      <w:r>
        <w:rPr>
          <w:sz w:val="22"/>
          <w:rFonts w:ascii="Calibri" w:hAnsi="Calibri"/>
        </w:rPr>
        <w:t xml:space="preserve"> izeneko txostenean jasotako datuen arabera, nabarmen jaitsi da Lizarrako García Orcoyen Ospitaleko jarduera.</w:t>
      </w:r>
      <w:r>
        <w:rPr>
          <w:sz w:val="22"/>
          <w:rFonts w:ascii="Calibri" w:hAnsi="Calibri"/>
        </w:rPr>
        <w:t xml:space="preserve"> </w:t>
      </w:r>
      <w:r>
        <w:rPr>
          <w:sz w:val="22"/>
          <w:rFonts w:ascii="Calibri" w:hAnsi="Calibri"/>
        </w:rPr>
        <w:t xml:space="preserve">Hori dela-eta, honako hau jakin nahi dugu:</w:t>
      </w:r>
      <w:r>
        <w:rPr>
          <w:sz w:val="22"/>
          <w:rFonts w:ascii="Calibri" w:hAnsi="Calibri"/>
        </w:rPr>
        <w:t xml:space="preserve"> </w:t>
      </w:r>
      <w:r>
        <w:rPr>
          <w:sz w:val="22"/>
          <w:rFonts w:ascii="Calibri" w:hAnsi="Calibri"/>
        </w:rPr>
        <w:t xml:space="preserve">Osasun Departamentuak zer neurri eta zer epetan ezarriko ditu egoera hori konpontzeko?</w:t>
      </w:r>
    </w:p>
    <w:p w14:paraId="3DD2FF13" w14:textId="7859E23E" w:rsidR="00B1471B" w:rsidRDefault="00B1471B" w:rsidP="00DF6852">
      <w:pPr>
        <w:pStyle w:val="Style"/>
        <w:spacing w:before="100" w:beforeAutospacing="1" w:after="200" w:line="276" w:lineRule="auto"/>
        <w:ind w:left="955" w:right="451"/>
        <w:jc w:val="both"/>
        <w:textAlignment w:val="baseline"/>
        <w:rPr>
          <w:b/>
          <w:sz w:val="22"/>
          <w:szCs w:val="22"/>
          <w:rFonts w:ascii="Calibri" w:eastAsia="Arial" w:hAnsi="Calibri" w:cs="Calibri"/>
        </w:rPr>
      </w:pPr>
      <w:r>
        <w:rPr>
          <w:sz w:val="22"/>
          <w:rFonts w:ascii="Calibri" w:hAnsi="Calibri"/>
        </w:rPr>
        <w:t xml:space="preserve">Iruñean, 2023ko irailaren 28an</w:t>
      </w:r>
    </w:p>
    <w:p w14:paraId="26534136" w14:textId="3BA9F40B" w:rsidR="00C52D0A" w:rsidRPr="00C52D0A" w:rsidRDefault="00DF6852" w:rsidP="00DF6852">
      <w:pPr>
        <w:pStyle w:val="Style"/>
        <w:spacing w:before="100" w:beforeAutospacing="1" w:after="200" w:line="276" w:lineRule="auto"/>
        <w:ind w:left="955" w:right="451"/>
        <w:jc w:val="both"/>
        <w:textAlignment w:val="baseline"/>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Txomin González Domínguez</w:t>
      </w:r>
      <w:r>
        <w:rPr>
          <w:sz w:val="22"/>
          <w:rFonts w:ascii="Calibri" w:hAnsi="Calibri"/>
        </w:rPr>
        <w:t xml:space="preserve"> </w:t>
      </w:r>
    </w:p>
    <w:sectPr w:rsidR="00C52D0A" w:rsidRPr="00C52D0A" w:rsidSect="00C52D0A">
      <w:type w:val="continuous"/>
      <w:pgSz w:w="11900" w:h="16840"/>
      <w:pgMar w:top="1440" w:right="1080" w:bottom="1440" w:left="1080"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04670E"/>
    <w:rsid w:val="0004670E"/>
    <w:rsid w:val="00070CA5"/>
    <w:rsid w:val="00B1471B"/>
    <w:rsid w:val="00C52D0A"/>
    <w:rsid w:val="00DF68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ED330"/>
  <w15:docId w15:val="{2CE357CE-8955-43F8-99DD-289D6C606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u-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pPr>
      <w:widowControl w:val="0"/>
      <w:autoSpaceDE w:val="0"/>
      <w:autoSpaceDN w:val="0"/>
      <w:adjustRightInd w:val="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Arab" typeface="Arial"/>
        <a:font script="Hebr" typeface="Arial"/>
      </a:majorFont>
      <a:minorFont>
        <a:latin typeface="Arial"/>
        <a:ea typeface=""/>
        <a:cs typeface=""/>
        <a:font script="Arab" typeface="Arial"/>
        <a:font script="Hebr"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132</Words>
  <Characters>726</Characters>
  <Application>Microsoft Office Word</Application>
  <DocSecurity>0</DocSecurity>
  <Lines>6</Lines>
  <Paragraphs>1</Paragraphs>
  <ScaleCrop>false</ScaleCrop>
  <Company>HP Inc.</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23POR-164</dc:title>
  <dc:creator>informatica</dc:creator>
  <cp:keywords>CreatedByIRIS_Readiris_17.0</cp:keywords>
  <cp:lastModifiedBy>Mauleón, Fernando</cp:lastModifiedBy>
  <cp:revision>5</cp:revision>
  <dcterms:created xsi:type="dcterms:W3CDTF">2023-09-29T06:52:00Z</dcterms:created>
  <dcterms:modified xsi:type="dcterms:W3CDTF">2023-09-29T06:55:00Z</dcterms:modified>
</cp:coreProperties>
</file>