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BFA8" w14:textId="4CCAC95A" w:rsidR="00DE1792" w:rsidRDefault="00DE1792" w:rsidP="00DE1792">
      <w:pPr>
        <w:jc w:val="both"/>
      </w:pPr>
      <w:r>
        <w:t>23POR-172</w:t>
      </w:r>
    </w:p>
    <w:p w14:paraId="0338824C" w14:textId="3B6E792A" w:rsidR="00DE1792" w:rsidRDefault="00DE1792" w:rsidP="00DE1792">
      <w:pPr>
        <w:jc w:val="both"/>
      </w:pPr>
      <w:r>
        <w:t>Don José Javier Esparza Abaurrea, miembro de las Cortes de Navarra, portavoz del Grupo Parlamentario Unión del Pueblo Navarro (UPN), realiza la siguiente pregunta oral de máxima actualidad dirigida a la Presidenta del Gobierno de Navarra para su contestación en Pleno: ¿va a mantener la ayuda de 41.000.000 de euros para Volkswagen Navarra sin que el grupo haga la planta de baterías dentro de sus instalaciones de Landaben?</w:t>
      </w:r>
    </w:p>
    <w:p w14:paraId="17E04180" w14:textId="29EB44CC" w:rsidR="00B065BA" w:rsidRDefault="00DE1792" w:rsidP="00DE1792">
      <w:pPr>
        <w:jc w:val="both"/>
      </w:pPr>
      <w:r>
        <w:t>Pamplona, a 02 de octubre de 2023</w:t>
      </w:r>
    </w:p>
    <w:p w14:paraId="4EA1D2CC" w14:textId="0F07F739" w:rsidR="00DE1792" w:rsidRDefault="00DE1792" w:rsidP="00DE1792">
      <w:pPr>
        <w:jc w:val="both"/>
      </w:pPr>
      <w:r>
        <w:t>El Parlamentario Foral: Javier Esparza Abaurrea</w:t>
      </w:r>
    </w:p>
    <w:sectPr w:rsidR="00DE1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92"/>
    <w:rsid w:val="001E34F2"/>
    <w:rsid w:val="003C1B1F"/>
    <w:rsid w:val="00845D68"/>
    <w:rsid w:val="008A3285"/>
    <w:rsid w:val="00956302"/>
    <w:rsid w:val="00B065BA"/>
    <w:rsid w:val="00DE1792"/>
    <w:rsid w:val="00F85835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7B4B"/>
  <w15:chartTrackingRefBased/>
  <w15:docId w15:val="{982A83B7-F69C-4457-9768-1417A51E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438</Characters>
  <Application>Microsoft Office Word</Application>
  <DocSecurity>0</DocSecurity>
  <Lines>3</Lines>
  <Paragraphs>1</Paragraphs>
  <ScaleCrop>false</ScaleCrop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2023-10-02T07:46:00Z</dcterms:created>
  <dcterms:modified xsi:type="dcterms:W3CDTF">2023-10-02T07:47:00Z</dcterms:modified>
</cp:coreProperties>
</file>