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E0FD4" w14:textId="230C125C" w:rsidR="0045666D" w:rsidRPr="00D51117" w:rsidRDefault="00F23C1B" w:rsidP="00D51117">
      <w:pPr>
        <w:pStyle w:val="Style"/>
        <w:spacing w:before="100" w:beforeAutospacing="1" w:after="200" w:line="276" w:lineRule="auto"/>
        <w:ind w:left="247" w:firstLine="708"/>
        <w:rPr>
          <w:sz w:val="22"/>
          <w:szCs w:val="22"/>
          <w:rFonts w:ascii="Calibri" w:hAnsi="Calibri" w:cs="Calibri"/>
        </w:rPr>
      </w:pPr>
      <w:r>
        <w:rPr>
          <w:sz w:val="22"/>
          <w:rFonts w:ascii="Calibri" w:hAnsi="Calibri"/>
        </w:rPr>
        <w:t xml:space="preserve">23POR-178</w:t>
      </w:r>
    </w:p>
    <w:p w14:paraId="2E9D9295" w14:textId="30382BB8" w:rsidR="00D51117" w:rsidRDefault="00F37BEA" w:rsidP="00D51117">
      <w:pPr>
        <w:pStyle w:val="Style"/>
        <w:spacing w:before="100" w:beforeAutospacing="1" w:after="200" w:line="276" w:lineRule="auto"/>
        <w:ind w:left="955" w:right="456"/>
        <w:jc w:val="both"/>
        <w:textAlignment w:val="baseline"/>
        <w:rPr>
          <w:sz w:val="22"/>
          <w:szCs w:val="22"/>
          <w:rFonts w:ascii="Calibri" w:hAnsi="Calibri" w:cs="Calibri"/>
        </w:rPr>
      </w:pPr>
      <w:r>
        <w:rPr>
          <w:sz w:val="22"/>
          <w:rFonts w:ascii="Calibri" w:hAnsi="Calibri"/>
        </w:rPr>
        <w:t xml:space="preserve">Vox Nafarroa foru parlamentarien elkarteari atxikitako Emilio Jiménez Román jaunak, Legebiltzarreko Erregelamenduaren 209. artikuluetan eta hurrengoetan ezarritakoaren babesean, honako galdera hau egiten du, Kultura eta Kiroleko kontseilariak Osoko Bilkuran ahoz erantzun dezan:</w:t>
      </w:r>
      <w:r>
        <w:rPr>
          <w:sz w:val="22"/>
          <w:rFonts w:ascii="Calibri" w:hAnsi="Calibri"/>
        </w:rPr>
        <w:t xml:space="preserve"> </w:t>
      </w:r>
    </w:p>
    <w:p w14:paraId="34191BA1" w14:textId="1B605301" w:rsidR="0045666D" w:rsidRPr="00D51117" w:rsidRDefault="00F37BEA" w:rsidP="00D51117">
      <w:pPr>
        <w:pStyle w:val="Style"/>
        <w:spacing w:before="100" w:beforeAutospacing="1" w:after="200" w:line="276" w:lineRule="auto"/>
        <w:ind w:left="950" w:right="456"/>
        <w:jc w:val="both"/>
        <w:textAlignment w:val="baseline"/>
        <w:rPr>
          <w:sz w:val="22"/>
          <w:szCs w:val="22"/>
          <w:rFonts w:ascii="Calibri" w:hAnsi="Calibri" w:cs="Calibri"/>
        </w:rPr>
      </w:pPr>
      <w:r>
        <w:rPr>
          <w:sz w:val="22"/>
          <w:rFonts w:ascii="Calibri" w:hAnsi="Calibri"/>
        </w:rPr>
        <w:t xml:space="preserve">Nafarroan Amaya Kirol Hiria da federazio nazionalak eta nazioartekoak araututako ezaugarriak dituen berrogeita hamar metroko igerileku bat daukan instalazio bakarra; hortaz, gazte-mailako kirolari askok –errendimendu handiko zentroetakoek,lehiaketa nazionaletan nahiz nazioartekoetan parte hartzen dutenek– aldatu behar izan dute bizilekua Iruñera, beren entrenamenduekin jarraitzeko.</w:t>
      </w:r>
      <w:r>
        <w:rPr>
          <w:sz w:val="22"/>
          <w:rFonts w:ascii="Calibri" w:hAnsi="Calibri"/>
        </w:rPr>
        <w:t xml:space="preserve"> </w:t>
      </w:r>
    </w:p>
    <w:p w14:paraId="0BC17B6D" w14:textId="77777777" w:rsidR="00D51117" w:rsidRDefault="00F37BEA" w:rsidP="00D51117">
      <w:pPr>
        <w:pStyle w:val="Style"/>
        <w:spacing w:before="100" w:beforeAutospacing="1" w:after="200" w:line="276" w:lineRule="auto"/>
        <w:ind w:left="960" w:right="456"/>
        <w:textAlignment w:val="baseline"/>
        <w:rPr>
          <w:sz w:val="22"/>
          <w:szCs w:val="22"/>
          <w:rFonts w:ascii="Calibri" w:hAnsi="Calibri" w:cs="Calibri"/>
        </w:rPr>
      </w:pPr>
      <w:r>
        <w:rPr>
          <w:sz w:val="22"/>
          <w:rFonts w:ascii="Calibri" w:hAnsi="Calibri"/>
        </w:rPr>
        <w:t xml:space="preserve">Kirolari horiek zergatik ez daukate ez laguntzarik ez dirulaguntzarik?</w:t>
      </w:r>
      <w:r>
        <w:rPr>
          <w:sz w:val="22"/>
          <w:rFonts w:ascii="Calibri" w:hAnsi="Calibri"/>
        </w:rPr>
        <w:t xml:space="preserve"> </w:t>
      </w:r>
    </w:p>
    <w:p w14:paraId="0D40BCB6" w14:textId="77777777" w:rsidR="0072103E" w:rsidRDefault="00F37BEA" w:rsidP="0072103E">
      <w:pPr>
        <w:pStyle w:val="Style"/>
        <w:spacing w:before="100" w:beforeAutospacing="1" w:after="200" w:line="276" w:lineRule="auto"/>
        <w:ind w:left="252" w:right="466" w:firstLine="708"/>
        <w:textAlignment w:val="baseline"/>
        <w:rPr>
          <w:sz w:val="22"/>
          <w:szCs w:val="22"/>
          <w:rFonts w:ascii="Calibri" w:eastAsia="Arial" w:hAnsi="Calibri" w:cs="Calibri"/>
        </w:rPr>
      </w:pPr>
      <w:r>
        <w:rPr>
          <w:sz w:val="22"/>
          <w:rFonts w:ascii="Calibri" w:hAnsi="Calibri"/>
        </w:rPr>
        <w:t xml:space="preserve">Iruñean, 2023ko urriaren 6an</w:t>
      </w:r>
    </w:p>
    <w:p w14:paraId="3496B2D7" w14:textId="1BCE1ED1" w:rsidR="0045666D" w:rsidRPr="0072103E" w:rsidRDefault="0072103E" w:rsidP="0072103E">
      <w:pPr>
        <w:pStyle w:val="Style"/>
        <w:spacing w:before="100" w:beforeAutospacing="1" w:after="200" w:line="276" w:lineRule="auto"/>
        <w:ind w:left="252" w:right="466" w:firstLine="708"/>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r>
        <w:rPr>
          <w:sz w:val="22"/>
          <w:rFonts w:ascii="Calibri" w:hAnsi="Calibri"/>
        </w:rPr>
        <w:t xml:space="preserve"> </w:t>
      </w:r>
    </w:p>
    <w:sectPr w:rsidR="0045666D" w:rsidRPr="0072103E" w:rsidSect="00D51117">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5666D"/>
    <w:rsid w:val="0045666D"/>
    <w:rsid w:val="0072103E"/>
    <w:rsid w:val="00D51117"/>
    <w:rsid w:val="00F23C1B"/>
    <w:rsid w:val="00F37B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BB59"/>
  <w15:docId w15:val="{20FCDD12-91CD-48CC-8929-AE037FAB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754</Characters>
  <Application>Microsoft Office Word</Application>
  <DocSecurity>0</DocSecurity>
  <Lines>6</Lines>
  <Paragraphs>1</Paragraphs>
  <ScaleCrop>false</ScaleCrop>
  <Company>HP Inc.</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23POR-178</dc:title>
  <dc:creator>informatica</dc:creator>
  <cp:keywords>CreatedByIRIS_Readiris_17.0</cp:keywords>
  <cp:lastModifiedBy>Mauleón, Fernando</cp:lastModifiedBy>
  <cp:revision>5</cp:revision>
  <dcterms:created xsi:type="dcterms:W3CDTF">2023-10-06T11:07:00Z</dcterms:created>
  <dcterms:modified xsi:type="dcterms:W3CDTF">2023-10-06T11:11:00Z</dcterms:modified>
</cp:coreProperties>
</file>