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FFB6C" w14:textId="1F46FC9A" w:rsidR="00207615" w:rsidRPr="00E346E9" w:rsidRDefault="000834FA" w:rsidP="00E6498F">
      <w:pPr>
        <w:pStyle w:val="Style"/>
        <w:spacing w:before="100" w:beforeAutospacing="1" w:after="200" w:line="276" w:lineRule="auto"/>
        <w:ind w:left="247" w:firstLine="708"/>
        <w:rPr>
          <w:rFonts w:ascii="Calibri" w:hAnsi="Calibri" w:cs="Calibri"/>
          <w:sz w:val="22"/>
          <w:szCs w:val="22"/>
        </w:rPr>
      </w:pPr>
      <w:r w:rsidRPr="00E346E9">
        <w:rPr>
          <w:rFonts w:ascii="Calibri" w:hAnsi="Calibri" w:cs="Calibri"/>
          <w:sz w:val="22"/>
          <w:szCs w:val="22"/>
        </w:rPr>
        <w:t>23POR-185</w:t>
      </w:r>
    </w:p>
    <w:p w14:paraId="58874960" w14:textId="0C9DD668" w:rsidR="00E346E9" w:rsidRPr="00E346E9" w:rsidRDefault="00C676DE" w:rsidP="00E6498F">
      <w:pPr>
        <w:pStyle w:val="Style"/>
        <w:spacing w:before="100" w:beforeAutospacing="1" w:after="200" w:line="276" w:lineRule="auto"/>
        <w:ind w:left="955" w:right="466"/>
        <w:jc w:val="both"/>
        <w:textAlignment w:val="baseline"/>
        <w:rPr>
          <w:rFonts w:ascii="Calibri" w:hAnsi="Calibri" w:cs="Calibri"/>
          <w:sz w:val="22"/>
          <w:szCs w:val="22"/>
        </w:rPr>
      </w:pPr>
      <w:r w:rsidRPr="00E346E9">
        <w:rPr>
          <w:rFonts w:ascii="Calibri" w:eastAsia="Arial" w:hAnsi="Calibri" w:cs="Calibri"/>
          <w:sz w:val="22"/>
          <w:szCs w:val="22"/>
        </w:rPr>
        <w:t xml:space="preserve">Carlos Guzmán Pérez, parlamentario del Grupo Parlamentario Contigo Navarra-Zurekin Nafarroa, al amparo de lo establecido en el reglamento de la Cámara, Presenta la siguiente </w:t>
      </w:r>
      <w:r w:rsidR="00E346E9" w:rsidRPr="00E346E9">
        <w:rPr>
          <w:rFonts w:ascii="Calibri" w:eastAsia="Arial" w:hAnsi="Calibri" w:cs="Calibri"/>
          <w:bCs/>
          <w:sz w:val="22"/>
          <w:szCs w:val="22"/>
        </w:rPr>
        <w:t>pregunta oral</w:t>
      </w:r>
      <w:r w:rsidR="00E346E9" w:rsidRPr="00E346E9">
        <w:rPr>
          <w:rFonts w:ascii="Calibri" w:eastAsia="Arial" w:hAnsi="Calibri" w:cs="Calibri"/>
          <w:b/>
          <w:sz w:val="22"/>
          <w:szCs w:val="22"/>
        </w:rPr>
        <w:t xml:space="preserve"> </w:t>
      </w:r>
      <w:r w:rsidRPr="00E346E9">
        <w:rPr>
          <w:rFonts w:ascii="Calibri" w:eastAsia="Arial" w:hAnsi="Calibri" w:cs="Calibri"/>
          <w:sz w:val="22"/>
          <w:szCs w:val="22"/>
        </w:rPr>
        <w:t xml:space="preserve">para que sea contestada, por la </w:t>
      </w:r>
      <w:r w:rsidRPr="00E346E9">
        <w:rPr>
          <w:rFonts w:ascii="Calibri" w:eastAsia="Arial" w:hAnsi="Calibri" w:cs="Calibri"/>
          <w:bCs/>
          <w:sz w:val="22"/>
          <w:szCs w:val="22"/>
        </w:rPr>
        <w:t>Consejera de Cultura, Deporte y Turismo,</w:t>
      </w:r>
      <w:r w:rsidRPr="00E346E9">
        <w:rPr>
          <w:rFonts w:ascii="Calibri" w:eastAsia="Arial" w:hAnsi="Calibri" w:cs="Calibri"/>
          <w:b/>
          <w:sz w:val="22"/>
          <w:szCs w:val="22"/>
        </w:rPr>
        <w:t xml:space="preserve"> </w:t>
      </w:r>
      <w:r w:rsidRPr="00E346E9">
        <w:rPr>
          <w:rFonts w:ascii="Calibri" w:eastAsia="Arial" w:hAnsi="Calibri" w:cs="Calibri"/>
          <w:sz w:val="22"/>
          <w:szCs w:val="22"/>
        </w:rPr>
        <w:t xml:space="preserve">en sesión del </w:t>
      </w:r>
      <w:r w:rsidR="00E346E9" w:rsidRPr="00E346E9">
        <w:rPr>
          <w:rFonts w:ascii="Calibri" w:eastAsia="Arial" w:hAnsi="Calibri" w:cs="Calibri"/>
          <w:bCs/>
          <w:sz w:val="22"/>
          <w:szCs w:val="22"/>
        </w:rPr>
        <w:t>Pleno.</w:t>
      </w:r>
      <w:r w:rsidR="00E346E9" w:rsidRPr="00E346E9">
        <w:rPr>
          <w:rFonts w:ascii="Calibri" w:eastAsia="Arial" w:hAnsi="Calibri" w:cs="Calibri"/>
          <w:b/>
          <w:sz w:val="22"/>
          <w:szCs w:val="22"/>
        </w:rPr>
        <w:t xml:space="preserve"> </w:t>
      </w:r>
    </w:p>
    <w:p w14:paraId="5B9B4CD6" w14:textId="6EB49B19" w:rsidR="00207615" w:rsidRPr="00E346E9" w:rsidRDefault="00C676DE" w:rsidP="00E6498F">
      <w:pPr>
        <w:pStyle w:val="Style"/>
        <w:spacing w:before="100" w:beforeAutospacing="1" w:after="200" w:line="276" w:lineRule="auto"/>
        <w:ind w:left="955" w:right="466"/>
        <w:jc w:val="both"/>
        <w:textAlignment w:val="baseline"/>
        <w:rPr>
          <w:rFonts w:ascii="Calibri" w:hAnsi="Calibri" w:cs="Calibri"/>
          <w:sz w:val="22"/>
          <w:szCs w:val="22"/>
        </w:rPr>
      </w:pPr>
      <w:r w:rsidRPr="00E346E9">
        <w:rPr>
          <w:rFonts w:ascii="Calibri" w:eastAsia="Arial" w:hAnsi="Calibri" w:cs="Calibri"/>
          <w:sz w:val="22"/>
          <w:szCs w:val="22"/>
        </w:rPr>
        <w:t xml:space="preserve">Esta semana se celebra el XI Congreso Nacional de Bibliotecas Públicas en el Palacio de Congresos Baluarte de Pamplona, organizado por el Ministerio de Cultura, a través de la Dirección General del Libro, </w:t>
      </w:r>
      <w:r w:rsidR="00EC1929">
        <w:rPr>
          <w:rFonts w:ascii="Calibri" w:eastAsia="Arial" w:hAnsi="Calibri" w:cs="Calibri"/>
          <w:sz w:val="22"/>
          <w:szCs w:val="22"/>
        </w:rPr>
        <w:t xml:space="preserve">del </w:t>
      </w:r>
      <w:r w:rsidRPr="00E346E9">
        <w:rPr>
          <w:rFonts w:ascii="Calibri" w:eastAsia="Arial" w:hAnsi="Calibri" w:cs="Calibri"/>
          <w:sz w:val="22"/>
          <w:szCs w:val="22"/>
        </w:rPr>
        <w:t xml:space="preserve">Cómic y </w:t>
      </w:r>
      <w:r w:rsidR="00EC1929">
        <w:rPr>
          <w:rFonts w:ascii="Calibri" w:eastAsia="Arial" w:hAnsi="Calibri" w:cs="Calibri"/>
          <w:sz w:val="22"/>
          <w:szCs w:val="22"/>
        </w:rPr>
        <w:t xml:space="preserve">de </w:t>
      </w:r>
      <w:r w:rsidRPr="00E346E9">
        <w:rPr>
          <w:rFonts w:ascii="Calibri" w:eastAsia="Arial" w:hAnsi="Calibri" w:cs="Calibri"/>
          <w:sz w:val="22"/>
          <w:szCs w:val="22"/>
        </w:rPr>
        <w:t xml:space="preserve">la Lectura, bajo el lema </w:t>
      </w:r>
      <w:r w:rsidR="00BB4795">
        <w:rPr>
          <w:rFonts w:ascii="Calibri" w:eastAsia="Arial" w:hAnsi="Calibri" w:cs="Calibri"/>
          <w:sz w:val="22"/>
          <w:szCs w:val="22"/>
        </w:rPr>
        <w:t>“</w:t>
      </w:r>
      <w:r w:rsidRPr="00E346E9">
        <w:rPr>
          <w:rFonts w:ascii="Calibri" w:eastAsia="Arial" w:hAnsi="Calibri" w:cs="Calibri"/>
          <w:sz w:val="22"/>
          <w:szCs w:val="22"/>
        </w:rPr>
        <w:t>Democracia y políticas europeas para las bibliotecas públicas</w:t>
      </w:r>
      <w:r w:rsidR="00BB4795">
        <w:rPr>
          <w:rFonts w:ascii="Calibri" w:eastAsia="Arial" w:hAnsi="Calibri" w:cs="Calibri"/>
          <w:sz w:val="22"/>
          <w:szCs w:val="22"/>
        </w:rPr>
        <w:t>”</w:t>
      </w:r>
      <w:r w:rsidRPr="00E346E9">
        <w:rPr>
          <w:rFonts w:ascii="Calibri" w:eastAsia="Arial" w:hAnsi="Calibri" w:cs="Calibri"/>
          <w:sz w:val="22"/>
          <w:szCs w:val="22"/>
        </w:rPr>
        <w:t xml:space="preserve">. </w:t>
      </w:r>
    </w:p>
    <w:p w14:paraId="6FDF9477" w14:textId="77777777" w:rsidR="00207615" w:rsidRPr="00E346E9" w:rsidRDefault="00C676DE" w:rsidP="00E6498F">
      <w:pPr>
        <w:pStyle w:val="Style"/>
        <w:spacing w:before="100" w:beforeAutospacing="1" w:after="200" w:line="276" w:lineRule="auto"/>
        <w:ind w:left="950" w:right="461"/>
        <w:jc w:val="both"/>
        <w:textAlignment w:val="baseline"/>
        <w:rPr>
          <w:rFonts w:ascii="Calibri" w:hAnsi="Calibri" w:cs="Calibri"/>
          <w:sz w:val="22"/>
          <w:szCs w:val="22"/>
        </w:rPr>
      </w:pPr>
      <w:r w:rsidRPr="00E346E9">
        <w:rPr>
          <w:rFonts w:ascii="Calibri" w:eastAsia="Arial" w:hAnsi="Calibri" w:cs="Calibri"/>
          <w:sz w:val="22"/>
          <w:szCs w:val="22"/>
        </w:rPr>
        <w:t xml:space="preserve">Esta celebración, sin duda, habla bien de la Red de Bibliotecas Públicas de Navarra, durante muchos años una de las mejores de toda España, gracias, por un lado, a la buena labor de sus trabajadoras y, por otra, a la apuesta que hace décadas se realizó por una política bibliotecaria que posibilita que las más de 90 bibliotecas públicas abiertas hoy en día en Navarra den servicio directo y de proximidad a nueve de cada diez navarros y navarras. </w:t>
      </w:r>
    </w:p>
    <w:p w14:paraId="6F4F9A8E" w14:textId="77777777" w:rsidR="00207615" w:rsidRPr="00E346E9" w:rsidRDefault="00C676DE" w:rsidP="00E6498F">
      <w:pPr>
        <w:pStyle w:val="Style"/>
        <w:spacing w:before="100" w:beforeAutospacing="1" w:after="200" w:line="276" w:lineRule="auto"/>
        <w:ind w:left="950" w:right="461"/>
        <w:jc w:val="both"/>
        <w:textAlignment w:val="baseline"/>
        <w:rPr>
          <w:rFonts w:ascii="Calibri" w:hAnsi="Calibri" w:cs="Calibri"/>
          <w:sz w:val="22"/>
          <w:szCs w:val="22"/>
        </w:rPr>
      </w:pPr>
      <w:r w:rsidRPr="00E346E9">
        <w:rPr>
          <w:rFonts w:ascii="Calibri" w:eastAsia="Arial" w:hAnsi="Calibri" w:cs="Calibri"/>
          <w:sz w:val="22"/>
          <w:szCs w:val="22"/>
        </w:rPr>
        <w:t xml:space="preserve">Sin embargo, flaco favor nos haríamos si viviéramos del pasado y no fuéramos capaces de ver los cambios que vive la sociedad navarra: poblacionales, de consumo de cultura, de demanda de información o de lugares de encuentro. </w:t>
      </w:r>
    </w:p>
    <w:p w14:paraId="5BE92734" w14:textId="77777777" w:rsidR="00207615" w:rsidRPr="00E346E9" w:rsidRDefault="00C676DE" w:rsidP="00E6498F">
      <w:pPr>
        <w:pStyle w:val="Style"/>
        <w:spacing w:before="100" w:beforeAutospacing="1" w:after="200" w:line="276" w:lineRule="auto"/>
        <w:ind w:left="950" w:right="461"/>
        <w:jc w:val="both"/>
        <w:textAlignment w:val="baseline"/>
        <w:rPr>
          <w:rFonts w:ascii="Calibri" w:hAnsi="Calibri" w:cs="Calibri"/>
          <w:sz w:val="22"/>
          <w:szCs w:val="22"/>
        </w:rPr>
      </w:pPr>
      <w:r w:rsidRPr="00E346E9">
        <w:rPr>
          <w:rFonts w:ascii="Calibri" w:eastAsia="Arial" w:hAnsi="Calibri" w:cs="Calibri"/>
          <w:sz w:val="22"/>
          <w:szCs w:val="22"/>
        </w:rPr>
        <w:t xml:space="preserve">Por ello, además de seguir garantizando los servicios actuales, urge modernizar nuestra Red de Bibliotecas Públicas para que pueda dar respuesta a las presentes y futuras necesidades culturales, de información y sociales, tanto en el mundo rural como en las principales poblaciones navarras. </w:t>
      </w:r>
    </w:p>
    <w:p w14:paraId="1A91EC34" w14:textId="77777777" w:rsidR="00207615" w:rsidRPr="00E346E9" w:rsidRDefault="00C676DE" w:rsidP="00E6498F">
      <w:pPr>
        <w:pStyle w:val="Style"/>
        <w:spacing w:before="100" w:beforeAutospacing="1" w:after="200" w:line="276" w:lineRule="auto"/>
        <w:ind w:left="950" w:right="461"/>
        <w:jc w:val="both"/>
        <w:textAlignment w:val="baseline"/>
        <w:rPr>
          <w:rFonts w:ascii="Calibri" w:hAnsi="Calibri" w:cs="Calibri"/>
          <w:sz w:val="22"/>
          <w:szCs w:val="22"/>
        </w:rPr>
      </w:pPr>
      <w:r w:rsidRPr="00E346E9">
        <w:rPr>
          <w:rFonts w:ascii="Calibri" w:eastAsia="Arial" w:hAnsi="Calibri" w:cs="Calibri"/>
          <w:sz w:val="22"/>
          <w:szCs w:val="22"/>
        </w:rPr>
        <w:t xml:space="preserve">Ese paso adelante, entendemos, conlleva una nueva planificación de la política cultural navarra que desemboque en un aumento y mejora tanto de la plantilla bibliotecaria, cerrando el paso a la privatización que se está dando en algunas situaciones, como de las instalaciones y la propia estructura del Servicio de Bibliotecas. </w:t>
      </w:r>
    </w:p>
    <w:p w14:paraId="42673F90" w14:textId="0DFE587F" w:rsidR="00FD2ED9" w:rsidRDefault="00C676DE" w:rsidP="00E6498F">
      <w:pPr>
        <w:pStyle w:val="Style"/>
        <w:spacing w:before="100" w:beforeAutospacing="1" w:after="200" w:line="276" w:lineRule="auto"/>
        <w:ind w:left="950" w:right="461"/>
        <w:jc w:val="both"/>
        <w:textAlignment w:val="baseline"/>
        <w:rPr>
          <w:rFonts w:ascii="Calibri" w:eastAsia="Arial" w:hAnsi="Calibri" w:cs="Calibri"/>
          <w:sz w:val="22"/>
          <w:szCs w:val="22"/>
        </w:rPr>
      </w:pPr>
      <w:r w:rsidRPr="00E346E9">
        <w:rPr>
          <w:rFonts w:ascii="Calibri" w:eastAsia="Arial" w:hAnsi="Calibri" w:cs="Calibri"/>
          <w:sz w:val="22"/>
          <w:szCs w:val="22"/>
        </w:rPr>
        <w:t>Como es obvio todas estas necesarias modificaciones, que también deben afectar a la partida presupuestaria dedicada a las bibliotecas, deben estar basadas en un estudio actual y profundo de la realidad navarra en este ámbito.</w:t>
      </w:r>
    </w:p>
    <w:p w14:paraId="535562F0" w14:textId="6060BC79" w:rsidR="00E346E9" w:rsidRPr="00E346E9" w:rsidRDefault="00C676DE" w:rsidP="007C70C1">
      <w:pPr>
        <w:pStyle w:val="Style"/>
        <w:spacing w:before="100" w:beforeAutospacing="1" w:after="200" w:line="276" w:lineRule="auto"/>
        <w:ind w:left="953" w:right="459"/>
        <w:jc w:val="both"/>
        <w:textAlignment w:val="baseline"/>
        <w:rPr>
          <w:rFonts w:ascii="Calibri" w:hAnsi="Calibri" w:cs="Calibri"/>
          <w:sz w:val="22"/>
          <w:szCs w:val="22"/>
        </w:rPr>
      </w:pPr>
      <w:r w:rsidRPr="00E346E9">
        <w:rPr>
          <w:rFonts w:ascii="Calibri" w:eastAsia="Arial" w:hAnsi="Calibri" w:cs="Calibri"/>
          <w:sz w:val="22"/>
          <w:szCs w:val="22"/>
        </w:rPr>
        <w:t xml:space="preserve">¿Tiene previsto el Servicio de Bibliotecas realizar un nuevo Mapa de Lectura Pública de Navarra, herramienta clave en la planificación estratégica del servicio de biblioteca pública en la Comunidad Foral, ya que el último elaborado, además de obsoleto ni siquiera se llegó a desarrollar? </w:t>
      </w:r>
    </w:p>
    <w:p w14:paraId="51F9E8C8" w14:textId="7F227BBB" w:rsidR="00E346E9" w:rsidRDefault="00C676DE" w:rsidP="00C676DE">
      <w:pPr>
        <w:pStyle w:val="Style"/>
        <w:spacing w:before="100" w:beforeAutospacing="1" w:after="200" w:line="276" w:lineRule="auto"/>
        <w:ind w:left="245" w:right="538" w:firstLine="708"/>
        <w:textAlignment w:val="baseline"/>
        <w:rPr>
          <w:rFonts w:ascii="Calibri" w:eastAsia="Arial" w:hAnsi="Calibri" w:cs="Calibri"/>
          <w:sz w:val="22"/>
          <w:szCs w:val="22"/>
        </w:rPr>
      </w:pPr>
      <w:r w:rsidRPr="00E346E9">
        <w:rPr>
          <w:rFonts w:ascii="Calibri" w:eastAsia="Arial" w:hAnsi="Calibri" w:cs="Calibri"/>
          <w:sz w:val="22"/>
          <w:szCs w:val="22"/>
        </w:rPr>
        <w:t>Pamplona-lruñea, a 17 de octubre de 2023</w:t>
      </w:r>
    </w:p>
    <w:p w14:paraId="0F5E8125" w14:textId="3D42B4D1" w:rsidR="00207615" w:rsidRPr="00E346E9" w:rsidRDefault="00FD2ED9" w:rsidP="00C676DE">
      <w:pPr>
        <w:pStyle w:val="Style"/>
        <w:spacing w:before="100" w:beforeAutospacing="1" w:after="200" w:line="276" w:lineRule="auto"/>
        <w:ind w:left="245" w:right="538" w:firstLine="708"/>
        <w:textAlignment w:val="baseline"/>
        <w:rPr>
          <w:rFonts w:ascii="Calibri" w:hAnsi="Calibri" w:cs="Calibri"/>
          <w:sz w:val="22"/>
          <w:szCs w:val="22"/>
        </w:rPr>
      </w:pPr>
      <w:r>
        <w:rPr>
          <w:rFonts w:ascii="Calibri" w:eastAsia="Arial" w:hAnsi="Calibri" w:cs="Calibri"/>
          <w:sz w:val="22"/>
          <w:szCs w:val="22"/>
        </w:rPr>
        <w:t xml:space="preserve">El Parlamentario Foral: </w:t>
      </w:r>
      <w:r w:rsidR="00C676DE" w:rsidRPr="00FD2ED9">
        <w:rPr>
          <w:rFonts w:ascii="Calibri" w:eastAsia="Arial" w:hAnsi="Calibri" w:cs="Calibri"/>
          <w:bCs/>
          <w:w w:val="91"/>
          <w:sz w:val="22"/>
          <w:szCs w:val="22"/>
        </w:rPr>
        <w:t>Carlos Guzmán Pérez</w:t>
      </w:r>
      <w:r w:rsidR="00C676DE" w:rsidRPr="00E346E9">
        <w:rPr>
          <w:rFonts w:ascii="Calibri" w:eastAsia="Arial" w:hAnsi="Calibri" w:cs="Calibri"/>
          <w:b/>
          <w:w w:val="91"/>
          <w:sz w:val="22"/>
          <w:szCs w:val="22"/>
        </w:rPr>
        <w:t xml:space="preserve"> </w:t>
      </w:r>
    </w:p>
    <w:sectPr w:rsidR="00207615" w:rsidRPr="00E346E9" w:rsidSect="00FD2ED9">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7615"/>
    <w:rsid w:val="000834FA"/>
    <w:rsid w:val="00207615"/>
    <w:rsid w:val="007C70C1"/>
    <w:rsid w:val="00BB4795"/>
    <w:rsid w:val="00C676DE"/>
    <w:rsid w:val="00CC09BC"/>
    <w:rsid w:val="00E346E9"/>
    <w:rsid w:val="00E6498F"/>
    <w:rsid w:val="00EC1929"/>
    <w:rsid w:val="00FD2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8BB4"/>
  <w15:docId w15:val="{A742DF8E-BC5F-4625-99D1-6DEE7A69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384</Words>
  <Characters>2117</Characters>
  <Application>Microsoft Office Word</Application>
  <DocSecurity>0</DocSecurity>
  <Lines>17</Lines>
  <Paragraphs>4</Paragraphs>
  <ScaleCrop>false</ScaleCrop>
  <Company>HP Inc.</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23POR-185</dc:title>
  <dc:creator>informatica</dc:creator>
  <cp:keywords>CreatedByIRIS_Readiris_17.0</cp:keywords>
  <cp:lastModifiedBy>Mauleón, Fernando</cp:lastModifiedBy>
  <cp:revision>10</cp:revision>
  <dcterms:created xsi:type="dcterms:W3CDTF">2023-10-17T11:55:00Z</dcterms:created>
  <dcterms:modified xsi:type="dcterms:W3CDTF">2023-10-20T08:18:00Z</dcterms:modified>
</cp:coreProperties>
</file>