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25C1" w14:textId="3CC5E36F" w:rsidR="00507563" w:rsidRPr="00454205" w:rsidRDefault="00507563" w:rsidP="00E93D7A">
      <w:pPr>
        <w:pStyle w:val="Style"/>
        <w:spacing w:before="100" w:beforeAutospacing="1" w:after="200" w:line="276" w:lineRule="auto"/>
        <w:ind w:left="14" w:right="168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454205">
        <w:rPr>
          <w:rFonts w:ascii="Calibri" w:eastAsia="Arial" w:hAnsi="Calibri" w:cs="Calibri"/>
          <w:sz w:val="22"/>
          <w:szCs w:val="22"/>
        </w:rPr>
        <w:t>23MOC-59</w:t>
      </w:r>
    </w:p>
    <w:p w14:paraId="63606BB5" w14:textId="77777777" w:rsidR="00454205" w:rsidRDefault="00E93D7A" w:rsidP="00E93D7A">
      <w:pPr>
        <w:pStyle w:val="Style"/>
        <w:spacing w:before="100" w:beforeAutospacing="1" w:after="200" w:line="276" w:lineRule="auto"/>
        <w:ind w:left="14" w:right="16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54205">
        <w:rPr>
          <w:rFonts w:ascii="Calibri" w:eastAsia="Arial" w:hAnsi="Calibri" w:cs="Calibri"/>
          <w:sz w:val="22"/>
          <w:szCs w:val="22"/>
        </w:rPr>
        <w:t xml:space="preserve">Don </w:t>
      </w:r>
      <w:r w:rsidRPr="00454205">
        <w:rPr>
          <w:rFonts w:ascii="Calibri" w:eastAsia="Arial" w:hAnsi="Calibri" w:cs="Calibri"/>
          <w:bCs/>
          <w:w w:val="112"/>
          <w:sz w:val="22"/>
          <w:szCs w:val="22"/>
        </w:rPr>
        <w:t xml:space="preserve">Javier García </w:t>
      </w:r>
      <w:r w:rsidR="00454205" w:rsidRPr="00454205">
        <w:rPr>
          <w:rFonts w:ascii="Calibri" w:eastAsia="Arial" w:hAnsi="Calibri" w:cs="Calibri"/>
          <w:bCs/>
          <w:w w:val="112"/>
          <w:sz w:val="22"/>
          <w:szCs w:val="22"/>
        </w:rPr>
        <w:t>J</w:t>
      </w:r>
      <w:r w:rsidRPr="00454205">
        <w:rPr>
          <w:rFonts w:ascii="Calibri" w:eastAsia="Arial" w:hAnsi="Calibri" w:cs="Calibri"/>
          <w:bCs/>
          <w:w w:val="112"/>
          <w:sz w:val="22"/>
          <w:szCs w:val="22"/>
        </w:rPr>
        <w:t>iménez,</w:t>
      </w:r>
      <w:r w:rsidRPr="00454205">
        <w:rPr>
          <w:rFonts w:ascii="Calibri" w:eastAsia="Arial" w:hAnsi="Calibri" w:cs="Calibri"/>
          <w:b/>
          <w:w w:val="112"/>
          <w:sz w:val="22"/>
          <w:szCs w:val="22"/>
        </w:rPr>
        <w:t xml:space="preserve"> </w:t>
      </w:r>
      <w:r w:rsidRPr="00454205">
        <w:rPr>
          <w:rFonts w:ascii="Calibri" w:eastAsia="Arial" w:hAnsi="Calibri" w:cs="Calibri"/>
          <w:sz w:val="22"/>
          <w:szCs w:val="22"/>
        </w:rPr>
        <w:t xml:space="preserve">portavoz del Grupo Parlamentario del Partido Popular de Navarra al amparo de lo dispuesto en el Reglamento de la Cámara, presenta la siguiente </w:t>
      </w:r>
      <w:r w:rsidR="00454205" w:rsidRPr="00454205">
        <w:rPr>
          <w:rFonts w:ascii="Calibri" w:hAnsi="Calibri" w:cs="Calibri"/>
          <w:bCs/>
          <w:sz w:val="22"/>
          <w:szCs w:val="22"/>
        </w:rPr>
        <w:t>moción</w:t>
      </w:r>
      <w:r w:rsidRPr="00454205">
        <w:rPr>
          <w:rFonts w:ascii="Calibri" w:hAnsi="Calibri" w:cs="Calibri"/>
          <w:b/>
          <w:sz w:val="22"/>
          <w:szCs w:val="22"/>
        </w:rPr>
        <w:t xml:space="preserve"> </w:t>
      </w:r>
      <w:r w:rsidRPr="00454205">
        <w:rPr>
          <w:rFonts w:ascii="Calibri" w:eastAsia="Arial" w:hAnsi="Calibri" w:cs="Calibri"/>
          <w:sz w:val="22"/>
          <w:szCs w:val="22"/>
        </w:rPr>
        <w:t xml:space="preserve">para su debate en pleno y dirigida al </w:t>
      </w:r>
      <w:r w:rsidR="00454205">
        <w:rPr>
          <w:rFonts w:ascii="Calibri" w:eastAsia="Arial" w:hAnsi="Calibri" w:cs="Calibri"/>
          <w:sz w:val="22"/>
          <w:szCs w:val="22"/>
        </w:rPr>
        <w:t>D</w:t>
      </w:r>
      <w:r w:rsidRPr="00454205">
        <w:rPr>
          <w:rFonts w:ascii="Calibri" w:eastAsia="Arial" w:hAnsi="Calibri" w:cs="Calibri"/>
          <w:sz w:val="22"/>
          <w:szCs w:val="22"/>
        </w:rPr>
        <w:t xml:space="preserve">epartamento de Cohesión Territorial: </w:t>
      </w:r>
    </w:p>
    <w:p w14:paraId="746B98B4" w14:textId="57E74D24" w:rsidR="00454205" w:rsidRPr="00454205" w:rsidRDefault="00454205" w:rsidP="00E93D7A">
      <w:pPr>
        <w:pStyle w:val="Style"/>
        <w:spacing w:before="100" w:beforeAutospacing="1" w:after="200" w:line="276" w:lineRule="auto"/>
        <w:ind w:right="29"/>
        <w:textAlignment w:val="baseline"/>
        <w:rPr>
          <w:rFonts w:ascii="Calibri" w:hAnsi="Calibri" w:cs="Calibri"/>
          <w:bCs/>
          <w:sz w:val="22"/>
          <w:szCs w:val="22"/>
        </w:rPr>
      </w:pPr>
      <w:r w:rsidRPr="00454205">
        <w:rPr>
          <w:rFonts w:ascii="Calibri" w:hAnsi="Calibri" w:cs="Calibri"/>
          <w:bCs/>
          <w:sz w:val="22"/>
          <w:szCs w:val="22"/>
        </w:rPr>
        <w:t>Exposición de motivos</w:t>
      </w:r>
      <w:r>
        <w:rPr>
          <w:rFonts w:ascii="Calibri" w:hAnsi="Calibri" w:cs="Calibri"/>
          <w:bCs/>
          <w:sz w:val="22"/>
          <w:szCs w:val="22"/>
        </w:rPr>
        <w:t>.</w:t>
      </w:r>
      <w:r w:rsidRPr="00454205">
        <w:rPr>
          <w:rFonts w:ascii="Calibri" w:hAnsi="Calibri" w:cs="Calibri"/>
          <w:bCs/>
          <w:sz w:val="22"/>
          <w:szCs w:val="22"/>
        </w:rPr>
        <w:t xml:space="preserve"> </w:t>
      </w:r>
    </w:p>
    <w:p w14:paraId="16683ABD" w14:textId="0510E69C" w:rsidR="00816AAE" w:rsidRPr="00454205" w:rsidRDefault="00E93D7A" w:rsidP="00E93D7A">
      <w:pPr>
        <w:pStyle w:val="Style"/>
        <w:spacing w:before="100" w:beforeAutospacing="1" w:after="200" w:line="276" w:lineRule="auto"/>
        <w:ind w:left="14" w:right="3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54205">
        <w:rPr>
          <w:rFonts w:ascii="Calibri" w:eastAsia="Arial" w:hAnsi="Calibri" w:cs="Calibri"/>
          <w:sz w:val="22"/>
          <w:szCs w:val="22"/>
        </w:rPr>
        <w:t xml:space="preserve">El desarrollo regional, la competitividad de los territorios y el bienestar de la población tienen mucho que ver, entre otras cuestiones, con la disponibilidad de buenas infraestructuras básicas que contribuyan a hacer más competitiva e interesante a Navarra. </w:t>
      </w:r>
    </w:p>
    <w:p w14:paraId="37A21BA9" w14:textId="77777777" w:rsidR="00816AAE" w:rsidRPr="00454205" w:rsidRDefault="00E93D7A" w:rsidP="00E93D7A">
      <w:pPr>
        <w:pStyle w:val="Style"/>
        <w:spacing w:before="100" w:beforeAutospacing="1" w:after="200" w:line="276" w:lineRule="auto"/>
        <w:ind w:right="3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54205">
        <w:rPr>
          <w:rFonts w:ascii="Calibri" w:eastAsia="Arial" w:hAnsi="Calibri" w:cs="Calibri"/>
          <w:sz w:val="22"/>
          <w:szCs w:val="22"/>
        </w:rPr>
        <w:t xml:space="preserve">Entre las infraestructuras que articulan el territorio tiene suma importancia la red de transportes de personas y mercancías. Y esto es así porque estructura la Comunidad y como consecuencia atrae inversión y genera bienestar. </w:t>
      </w:r>
    </w:p>
    <w:p w14:paraId="610BE24F" w14:textId="77777777" w:rsidR="00816AAE" w:rsidRPr="00454205" w:rsidRDefault="00E93D7A" w:rsidP="00E93D7A">
      <w:pPr>
        <w:pStyle w:val="Style"/>
        <w:spacing w:before="100" w:beforeAutospacing="1" w:after="200" w:line="276" w:lineRule="auto"/>
        <w:ind w:right="3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54205">
        <w:rPr>
          <w:rFonts w:ascii="Calibri" w:eastAsia="Arial" w:hAnsi="Calibri" w:cs="Calibri"/>
          <w:sz w:val="22"/>
          <w:szCs w:val="22"/>
        </w:rPr>
        <w:t xml:space="preserve">Las comunicaciones con Madrid, Barcelona o Europa y consecuentemente con los grandes ejes de desarrollo económico adolecen de un alarmante retraso por la falta de inversión en los últimos años. </w:t>
      </w:r>
    </w:p>
    <w:p w14:paraId="1FF5C838" w14:textId="209F0C7D" w:rsidR="00816AAE" w:rsidRPr="00454205" w:rsidRDefault="00E93D7A" w:rsidP="00E93D7A">
      <w:pPr>
        <w:pStyle w:val="Style"/>
        <w:spacing w:before="100" w:beforeAutospacing="1" w:after="200" w:line="276" w:lineRule="auto"/>
        <w:ind w:right="3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54205">
        <w:rPr>
          <w:rFonts w:ascii="Calibri" w:eastAsia="Arial" w:hAnsi="Calibri" w:cs="Calibri"/>
          <w:sz w:val="22"/>
          <w:szCs w:val="22"/>
        </w:rPr>
        <w:t xml:space="preserve">Especialmente preocupante es el tema del TAV. Esta infraestructura ferroviaria tiene un gran interés para la economía y la población navarra y no debe quedar descolgada de la red </w:t>
      </w:r>
      <w:r w:rsidR="00C02641">
        <w:rPr>
          <w:rFonts w:ascii="Calibri" w:eastAsia="Arial" w:hAnsi="Calibri" w:cs="Calibri"/>
          <w:sz w:val="22"/>
          <w:szCs w:val="22"/>
        </w:rPr>
        <w:t>t</w:t>
      </w:r>
      <w:r w:rsidRPr="00454205">
        <w:rPr>
          <w:rFonts w:ascii="Calibri" w:eastAsia="Arial" w:hAnsi="Calibri" w:cs="Calibri"/>
          <w:sz w:val="22"/>
          <w:szCs w:val="22"/>
        </w:rPr>
        <w:t xml:space="preserve">ranseuropea de transporte por un mayor retraso en su construcción. </w:t>
      </w:r>
    </w:p>
    <w:p w14:paraId="6D76C5E2" w14:textId="77777777" w:rsidR="00454205" w:rsidRDefault="00E93D7A" w:rsidP="00E93D7A">
      <w:pPr>
        <w:pStyle w:val="Style"/>
        <w:spacing w:before="100" w:beforeAutospacing="1" w:after="200" w:line="276" w:lineRule="auto"/>
        <w:ind w:right="38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454205">
        <w:rPr>
          <w:rFonts w:ascii="Calibri" w:eastAsia="Arial" w:hAnsi="Calibri" w:cs="Calibri"/>
          <w:sz w:val="22"/>
          <w:szCs w:val="22"/>
        </w:rPr>
        <w:t>El Gobierno de Navarra debiera liderar esa reclamación y preocuparse en trabajar en buscar esos apoyos que en conjunto harían más potente la petición de mayor inversión.</w:t>
      </w:r>
    </w:p>
    <w:p w14:paraId="217AE05C" w14:textId="77777777" w:rsidR="00454205" w:rsidRDefault="00454205" w:rsidP="00E93D7A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P</w:t>
      </w:r>
      <w:r w:rsidRPr="00454205">
        <w:rPr>
          <w:rFonts w:ascii="Calibri" w:eastAsia="Arial" w:hAnsi="Calibri" w:cs="Calibri"/>
          <w:sz w:val="22"/>
          <w:szCs w:val="22"/>
        </w:rPr>
        <w:t xml:space="preserve">or todo lo mencionado anteriormente, </w:t>
      </w:r>
      <w:r w:rsidRPr="00454205">
        <w:rPr>
          <w:rFonts w:ascii="Calibri" w:eastAsia="Arial" w:hAnsi="Calibri" w:cs="Calibri"/>
          <w:bCs/>
          <w:w w:val="112"/>
          <w:sz w:val="22"/>
          <w:szCs w:val="22"/>
        </w:rPr>
        <w:t>el Parlamento de Navarra acuerda:</w:t>
      </w:r>
      <w:r w:rsidRPr="00454205">
        <w:rPr>
          <w:rFonts w:ascii="Calibri" w:eastAsia="Arial" w:hAnsi="Calibri" w:cs="Calibri"/>
          <w:b/>
          <w:w w:val="112"/>
          <w:sz w:val="22"/>
          <w:szCs w:val="22"/>
        </w:rPr>
        <w:t xml:space="preserve"> </w:t>
      </w:r>
    </w:p>
    <w:p w14:paraId="01FDFED8" w14:textId="77777777" w:rsidR="00454205" w:rsidRPr="00454205" w:rsidRDefault="00454205" w:rsidP="00E93D7A">
      <w:pPr>
        <w:pStyle w:val="Style"/>
        <w:numPr>
          <w:ilvl w:val="0"/>
          <w:numId w:val="1"/>
        </w:numPr>
        <w:spacing w:before="100" w:beforeAutospacing="1" w:after="200" w:line="276" w:lineRule="auto"/>
        <w:ind w:left="725" w:hanging="36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54205">
        <w:rPr>
          <w:rFonts w:ascii="Calibri" w:eastAsia="Arial" w:hAnsi="Calibri" w:cs="Calibri"/>
          <w:sz w:val="22"/>
          <w:szCs w:val="22"/>
        </w:rPr>
        <w:t xml:space="preserve">Reclamar al Gobierno de España aprobar los expedientes administrativos pendientes e incrementar las inversiones para acelerar las obras del TAV. </w:t>
      </w:r>
    </w:p>
    <w:p w14:paraId="08265AA5" w14:textId="77777777" w:rsidR="00454205" w:rsidRPr="00454205" w:rsidRDefault="00454205" w:rsidP="00E93D7A">
      <w:pPr>
        <w:pStyle w:val="Style"/>
        <w:numPr>
          <w:ilvl w:val="0"/>
          <w:numId w:val="1"/>
        </w:numPr>
        <w:spacing w:before="100" w:beforeAutospacing="1" w:after="200" w:line="276" w:lineRule="auto"/>
        <w:ind w:left="725" w:hanging="36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54205">
        <w:rPr>
          <w:rFonts w:ascii="Calibri" w:eastAsia="Arial" w:hAnsi="Calibri" w:cs="Calibri"/>
          <w:sz w:val="22"/>
          <w:szCs w:val="22"/>
        </w:rPr>
        <w:t xml:space="preserve">Instar al Gobierno Central a acelerar la construcción, incrementar la inversión y elaborar un calendario de desarrollo del TAV en los tramos de Aragón y Navarra hasta su llegada a Pamplona. </w:t>
      </w:r>
    </w:p>
    <w:p w14:paraId="42702BEF" w14:textId="77777777" w:rsidR="00454205" w:rsidRDefault="00454205" w:rsidP="00E93D7A">
      <w:pPr>
        <w:pStyle w:val="Style"/>
        <w:numPr>
          <w:ilvl w:val="0"/>
          <w:numId w:val="1"/>
        </w:numPr>
        <w:spacing w:before="100" w:beforeAutospacing="1" w:after="200" w:line="276" w:lineRule="auto"/>
        <w:ind w:left="710" w:hanging="37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54205">
        <w:rPr>
          <w:rFonts w:ascii="Calibri" w:eastAsia="Arial" w:hAnsi="Calibri" w:cs="Calibri"/>
          <w:sz w:val="22"/>
          <w:szCs w:val="22"/>
        </w:rPr>
        <w:t xml:space="preserve">Resolver definitivamente el enlace del TAV navarro con la Y vasca, a través de Ezkio, licitando la contratación de su proyecto constructivo. </w:t>
      </w:r>
    </w:p>
    <w:p w14:paraId="64523EF0" w14:textId="424566E9" w:rsidR="00454205" w:rsidRDefault="00454205" w:rsidP="00E93D7A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454205">
        <w:rPr>
          <w:rFonts w:ascii="Calibri" w:eastAsia="Arial" w:hAnsi="Calibri" w:cs="Calibri"/>
          <w:sz w:val="22"/>
          <w:szCs w:val="22"/>
        </w:rPr>
        <w:t>En Pamplona, a 25 de octubre de 2023</w:t>
      </w:r>
    </w:p>
    <w:p w14:paraId="730EBD30" w14:textId="2DA96357" w:rsidR="00454205" w:rsidRDefault="00454205" w:rsidP="00E93D7A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El </w:t>
      </w:r>
      <w:r w:rsidR="00696C4A">
        <w:rPr>
          <w:rFonts w:ascii="Calibri" w:eastAsia="Arial" w:hAnsi="Calibri" w:cs="Calibri"/>
          <w:sz w:val="22"/>
          <w:szCs w:val="22"/>
        </w:rPr>
        <w:t>P</w:t>
      </w:r>
      <w:r>
        <w:rPr>
          <w:rFonts w:ascii="Calibri" w:eastAsia="Arial" w:hAnsi="Calibri" w:cs="Calibri"/>
          <w:sz w:val="22"/>
          <w:szCs w:val="22"/>
        </w:rPr>
        <w:t>ortavoz: Javier García Jiménez</w:t>
      </w:r>
    </w:p>
    <w:p w14:paraId="7E61CD4B" w14:textId="0822D01F" w:rsidR="00816AAE" w:rsidRPr="00454205" w:rsidRDefault="00E93D7A" w:rsidP="00E93D7A">
      <w:pPr>
        <w:pStyle w:val="Style"/>
        <w:spacing w:before="100" w:beforeAutospacing="1" w:after="200" w:line="276" w:lineRule="auto"/>
        <w:ind w:left="9643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54205">
        <w:rPr>
          <w:rFonts w:ascii="Calibri" w:hAnsi="Calibri" w:cs="Calibri"/>
          <w:w w:val="92"/>
          <w:sz w:val="22"/>
          <w:szCs w:val="22"/>
        </w:rPr>
        <w:t xml:space="preserve"> </w:t>
      </w:r>
    </w:p>
    <w:sectPr w:rsidR="00816AAE" w:rsidRPr="00454205" w:rsidSect="00E93D7A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F346D"/>
    <w:multiLevelType w:val="singleLevel"/>
    <w:tmpl w:val="DAE89F12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19"/>
        <w:szCs w:val="19"/>
      </w:rPr>
    </w:lvl>
  </w:abstractNum>
  <w:num w:numId="1" w16cid:durableId="731319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6AAE"/>
    <w:rsid w:val="001B292E"/>
    <w:rsid w:val="00454205"/>
    <w:rsid w:val="00507563"/>
    <w:rsid w:val="00696C4A"/>
    <w:rsid w:val="00816AAE"/>
    <w:rsid w:val="00C02641"/>
    <w:rsid w:val="00C83089"/>
    <w:rsid w:val="00E93D7A"/>
    <w:rsid w:val="00ED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C769"/>
  <w15:docId w15:val="{61284322-F8B8-42DE-9381-946A05238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1739</Characters>
  <Application>Microsoft Office Word</Application>
  <DocSecurity>0</DocSecurity>
  <Lines>248</Lines>
  <Paragraphs>111</Paragraphs>
  <ScaleCrop>false</ScaleCrop>
  <Company>HP Inc.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23MOC-59</dc:title>
  <dc:creator>informatica</dc:creator>
  <cp:keywords>CreatedByIRIS_Readiris_17.0</cp:keywords>
  <cp:lastModifiedBy>Mauleón, Fernando</cp:lastModifiedBy>
  <cp:revision>9</cp:revision>
  <dcterms:created xsi:type="dcterms:W3CDTF">2023-10-25T13:03:00Z</dcterms:created>
  <dcterms:modified xsi:type="dcterms:W3CDTF">2023-10-30T08:07:00Z</dcterms:modified>
</cp:coreProperties>
</file>