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0DA4" w14:textId="77777777" w:rsidR="00BD6A32" w:rsidRDefault="00791F54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Unión del Pueblo Navarro talde parlamentarioari atxikitako foru parlamentari Raquel Garbayo Berdonces andreak galdera hau egin du, idatziz erantzun dakion (11-23/PES-00106):</w:t>
      </w:r>
    </w:p>
    <w:p w14:paraId="2C3AC372" w14:textId="77777777" w:rsidR="00BD6A32" w:rsidRDefault="00615489" w:rsidP="00235E06">
      <w:pPr>
        <w:spacing w:line="360" w:lineRule="auto"/>
        <w:jc w:val="both"/>
        <w:rPr>
          <w:b/>
          <w:sz w:val="22"/>
          <w:szCs w:val="24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Zertan da Nafarroako Foru Komunitatean familia gurasobakarrak egiaztatzeari buruzko otsailaren 7ko 5/2019 Foru Legearen lehen xedapen gehigarriko alderdi bakoitzaren erregelamendu bidezko garapena, sei hilabeteko epeari begira?</w:t>
      </w:r>
      <w:r>
        <w:rPr>
          <w:b/>
          <w:sz w:val="22"/>
          <w:rFonts w:ascii="Arial" w:hAnsi="Arial"/>
        </w:rPr>
        <w:t xml:space="preserve"> </w:t>
      </w:r>
    </w:p>
    <w:p w14:paraId="7BB36983" w14:textId="77777777" w:rsidR="00BD6A32" w:rsidRDefault="00235E06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Hori dela-eta, hona Nafarroako Gobernuko Eskubide Sozialetako, Ekonomia Sozialeko eta Enpleguko kontseilariak ematen dion informazioa:</w:t>
      </w:r>
    </w:p>
    <w:p w14:paraId="37BBBD99" w14:textId="77777777" w:rsidR="00BD6A32" w:rsidRDefault="00235E06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Nafarroako Foru Komunitatean familia gurasobakarrak egiaztatzeari buruzko otsailaren 7ko 5/2019 Foru Legeak xede hau du, bere 1. artikuluaren arabera: zehaztea zer baldintza bete behar diren familia gurasobakarraren izaera edo gurasobakartasun-egoerako familiaren izaera aitortzeko, eta familia horientzako laguntzak ezartzea.</w:t>
      </w:r>
    </w:p>
    <w:p w14:paraId="27CA4312" w14:textId="77777777" w:rsidR="00BD6A32" w:rsidRDefault="00235E06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Azken xedapenetako lehenengoak hau dio: “Nafarroako Gobernuko Eskubide Sozialetako Departamentuak, zeinak familiaren arloko eskumena baitauka, sei hilabeteko epean emanen ditu foru lege honetan ezarritakoa aplikatu eta garatzeko behar diren erregelamendu-xedapenak”.</w:t>
      </w:r>
    </w:p>
    <w:p w14:paraId="49E65368" w14:textId="7E707153" w:rsidR="00BD6A32" w:rsidRDefault="00235E06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Familia gurasobakarraren titulua aitortzeko eta emateko prozedura lege horren III. kapituluan azaltzen da berariaz.</w:t>
      </w:r>
    </w:p>
    <w:p w14:paraId="29FA4FFB" w14:textId="302C74DD" w:rsidR="00BD6A32" w:rsidRDefault="00BD6A32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Familia gurasobakarrei eta gurasotasun-egoerako familiei aitortzen zaizkien onurak, kasu gehienetan, araua erregelamendu bidez garatu beharrik izan gabe jarri dira martxan:</w:t>
      </w:r>
    </w:p>
    <w:p w14:paraId="2981010A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Unibertsitateaz kanpoko hezkuntzako babes ekintza.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“Unibertsitateaz kanpoko hezkuntzaren etapa guztietan, familia gurasobakarrei edo gurasobakartasun-egoeran daudenei berariazko baremoak aplikatuko zaizkie liburu, eskola-material, jantoki eta garraiorako laguntzak eta bekak ematerakoan”</w:t>
      </w:r>
      <w:r>
        <w:rPr>
          <w:rFonts w:ascii="Arial" w:hAnsi="Arial"/>
        </w:rPr>
        <w:t xml:space="preserve">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Salbuespenerako edo % 50eko hobarirako eskubidea dute zenbait tasa edo prezio publikotan eta tarifatan. Esaterako, Hezkuntza Departamentuaren menpean ikasketa arautuak ematen dituzten ikastetxe publikoek tituluak eta ziurtagiriak eman edo tituluak konpultsatzen dituztenean.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Era berean, tratamendu berezia dute bekei dagokienez, eta tarifa txikiagoak Nafarroako Gobernuaren 0-3 urteko haur eskoletan.</w:t>
      </w:r>
    </w:p>
    <w:p w14:paraId="20E8E749" w14:textId="77777777" w:rsidR="00BD6A32" w:rsidRDefault="00235E06" w:rsidP="00235E06">
      <w:pPr>
        <w:pStyle w:val="Prrafodelista"/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Halaber, 33/2021 Foru Dekretuan (apirilaren 28koa, Nafarroako Foru Komunitateko ikastetxe publikoetan eta pribatu itunduetan ikasleak onartzeko arauak ezartzen dituena), ikastetxea aukeratzeko lehentasunezko irizpidetzat jotzen da familia gurasobakarra izatea.</w:t>
      </w:r>
      <w:r>
        <w:rPr>
          <w:rFonts w:ascii="Arial" w:hAnsi="Arial"/>
        </w:rPr>
        <w:t xml:space="preserve"> </w:t>
      </w:r>
    </w:p>
    <w:p w14:paraId="189A1058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Unibertsitate hezkuntzako babes ekintza.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“Nafarroako Gobernuak erregelamenduz garatuko ditu familia gurasobakarren edo gurasobakartasun-egoeran dauden familien unibertsitate-hezkuntzarako laguntzak. Familia horiek beka bereziak izanen dituzte irakaskuntzako, joan-etorrietako eta ostatuko gastuak ordaintzeko”.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Derrigorrezko hezkuntzaren ondoren unibertsitateaz kanpoko ikasketak edo unibertsitate ikasketak egiten dituzten ikasleentzat 600 euroko kenkaria dago familia bakoitzeko, gurasobakartasuna aitortuta daukaten unitateetan.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Nafarroako Gobernuaren unibertsitate beketan ere, familia bakoitzeko 600 euroko kenkaria dute gurasobakartasuna aitortuta daukaten unitateek.</w:t>
      </w:r>
    </w:p>
    <w:p w14:paraId="4C37147B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Hobari-sistema.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“Nafarroako Gobernuak gizarte-etxe, aterpetxe, toki-kanpaleku eta aisia-jardueren tarifetarako hobari-sistema bat garatuko du familia gurasobakar edo gurasobakartasun-egoerakoentzat, bai eta Nafarroako Administrazio Publikoen mendekoak izan eta Foru Komunitatean garatzen diren ondasun kultural eta kirol- eta aisia-jardueretarako irispidea izateko ere”</w:t>
      </w:r>
      <w:r>
        <w:rPr>
          <w:rFonts w:ascii="Arial" w:hAnsi="Arial"/>
        </w:rPr>
        <w:t xml:space="preserve">.</w:t>
      </w:r>
      <w:r>
        <w:rPr>
          <w:i/>
          <w:rFonts w:ascii="Arial" w:hAnsi="Arial"/>
        </w:rPr>
        <w:t xml:space="preserve"> </w:t>
      </w:r>
      <w:r>
        <w:rPr>
          <w:rFonts w:ascii="Arial" w:hAnsi="Arial"/>
        </w:rPr>
        <w:t xml:space="preserve">Udal batzuek dagoeneko beren ordenantza fiskaletan tarifetako deskontuak ezarri dituzte musika eskoletan, gizarte etxeetan, udalaren kirol instalazioetan eta antzeko zerbitzuetan.</w:t>
      </w:r>
    </w:p>
    <w:p w14:paraId="0592D4FA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Hobariak garraio publikoan eta eskolakoan.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“Garraio publikoaren eta eskola-garraioaren erabilerarako hobariak aurreikusiko dira familia gurasobakarren edo gurasobakartasun-egoerakoen kideentzat”</w:t>
      </w:r>
      <w:r>
        <w:rPr>
          <w:rFonts w:ascii="Arial" w:hAnsi="Arial"/>
        </w:rPr>
        <w:t xml:space="preserve">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Oraindik ezin izan da egin erregelamendu bidezko garapena, Nafarroako Gobernuak zailtasunak dituelako balizko deskontuak garraio publikoaren ardura duten enpresekin kontratatzeko modua antolatzeko.</w:t>
      </w:r>
    </w:p>
    <w:p w14:paraId="64004CC2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Neurri sozialak eta osasun arlokoak.</w:t>
      </w:r>
      <w:r>
        <w:rPr>
          <w:rFonts w:ascii="Arial" w:hAnsi="Arial"/>
        </w:rPr>
        <w:t xml:space="preserve"> </w:t>
      </w:r>
      <w:r>
        <w:rPr>
          <w:i/>
          <w:rFonts w:ascii="Arial" w:hAnsi="Arial"/>
        </w:rPr>
        <w:t xml:space="preserve">“Nafarroako Gobernuak familia gurasobakarrentzako edo gurasobakartasun-egoeran dauden familientzako laguntzak edukiko ditu ortodontziako, entzumeneko, oftalmologiako, ortopediako, psikologiako, pedagogiako edo etxez etxeko laguntza zerbitzuetako tratamenduen ondoriozko gastuei aurre egiteko”.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Familia gurasobakarrek laguntza horietarako eskubidea dute familia ugariek bezala. Eskubide Sozialetako Departamentuak laguntzen deialdia egin du foru agindu baten bidez (159/2020 Foru Agindua, familiaren esparrurako zenbait laguntza emateko oinarri arautzaileak onesten dituena 2020tik 2023ra bitarteko urteetarako)</w:t>
      </w:r>
    </w:p>
    <w:p w14:paraId="266232AE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Etxebizitza arloko babes ekintza.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“Babes ofizialeko etxebizitzen adjudikazioetan, zeinetan aginduzkoa den deialdi publikoa ateratzea eta baremoak aplikatzea, berariaz puntuatuko da eskatzailea familia gurasobakarra edo gurasobakartasun-egoeran dagoen familia izatea”</w:t>
      </w:r>
      <w:r>
        <w:rPr>
          <w:rFonts w:ascii="Arial" w:hAnsi="Arial"/>
        </w:rPr>
        <w:t xml:space="preserve">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Gurasotasun-egoera Nafarroako Foru Komunitatean lehentasunezko irizpideetako bat da babes ofizialeko etxebizitzak eta prezio tasatuko etxebizitzak adjudikatzeko baremoetan.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Bai eta alokairu sozialeko etxebizitzak adjudikatu edo alokairurako laguntzak ematerakoan ere.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Gainera, Eskubide Sozialetako Departamentuak familia gurasobakarrei etxebizitzak alokatzea ahalbidetzeko laguntza ekonomikoen deialdia egin du (175/2021 Foru Agindua).</w:t>
      </w:r>
    </w:p>
    <w:p w14:paraId="2DFFAF6F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Neurri fiskalak.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“Arlo fiskalean, familia gurasobakarren edo gurasobakartasun-egoerakoen trataera izanen da Nafarroan araudiak familia ugariei aitortzen dien bera”</w:t>
      </w:r>
      <w:r>
        <w:rPr>
          <w:rFonts w:ascii="Arial" w:hAnsi="Arial"/>
        </w:rPr>
        <w:t xml:space="preserve">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Nafarroan, familia gurasobakarrei familia ugarien zerga-tratamendu fiskal bera aitortzen zaie.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2019az geroztik, errentaren gaineko zergan, familia gurasobakarren ohiko etxebizitzan inbertitzeagatik edo hura birgaitzeagatik lehendik kenkaria zuten familiei handitu egin zaie kenkari hori (% 15etik % 30era).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Bestalde, familia gurasobakarrek hiri kontribuzioaren kuotan % 90 arteko hobaria izan dezakete, etxebizitza ohiko bizilekua dutenean.</w:t>
      </w:r>
    </w:p>
    <w:p w14:paraId="442AFDB6" w14:textId="77777777" w:rsidR="00BD6A32" w:rsidRDefault="00235E06" w:rsidP="00235E06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Bestelako onura eta abantailak.</w:t>
      </w:r>
      <w:r>
        <w:rPr>
          <w:rFonts w:ascii="Arial" w:hAnsi="Arial"/>
        </w:rPr>
        <w:t xml:space="preserve"> </w:t>
      </w:r>
      <w:r>
        <w:rPr>
          <w:i/>
          <w:iCs/>
          <w:rFonts w:ascii="Arial" w:hAnsi="Arial"/>
        </w:rPr>
        <w:t xml:space="preserve">“Aurrekoez gain, Nafarroako Foru Komunitateko Administrazioak onura eta abantailak sustatuko ditu "familia gurasobakar" titulua duten edo gurasobakartasun-egoeran daudenentzako, hala administrazio publikoen arloan nola enpresa pribatuenean”</w:t>
      </w:r>
      <w:r>
        <w:rPr>
          <w:rFonts w:ascii="Arial" w:hAnsi="Arial"/>
        </w:rPr>
        <w:t xml:space="preserve">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Era berean Eskubide Sozialeko Departamentuak familia gurasobakarrentzako laguntzak arautu ditu kontziliazioa sustatzeko (159/2020 Foru Agindua).</w:t>
      </w:r>
      <w:r>
        <w:rPr>
          <w:rFonts w:ascii="Arial" w:hAnsi="Arial"/>
        </w:rPr>
        <w:t xml:space="preserve"> </w:t>
      </w:r>
    </w:p>
    <w:p w14:paraId="72FF6FA3" w14:textId="77777777" w:rsidR="00BD6A32" w:rsidRDefault="00791F54" w:rsidP="00235E06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Hori guztia jakinarazten dizut, Nafarroako Parlamentuko Erregelamenduaren 215. artikulua betez.</w:t>
      </w:r>
    </w:p>
    <w:p w14:paraId="37225215" w14:textId="77777777" w:rsidR="00BD6A32" w:rsidRDefault="00791F54" w:rsidP="00235E06">
      <w:pPr>
        <w:spacing w:line="360" w:lineRule="auto"/>
        <w:jc w:val="center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Iruñean, 2023ko urriaren 25ean</w:t>
      </w:r>
    </w:p>
    <w:p w14:paraId="3DB53022" w14:textId="77777777" w:rsidR="00BD6A32" w:rsidRDefault="00BD6A32" w:rsidP="00BD6A32">
      <w:pPr>
        <w:spacing w:line="36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Eskubide Sozialetako, Ekonomia Sozialeko eta Enpleguko kontseilaria: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María Carmen Maeztu Villafranca</w:t>
      </w:r>
    </w:p>
    <w:p w14:paraId="24BDACC5" w14:textId="1DED8FDF" w:rsidR="00513833" w:rsidRDefault="00513833" w:rsidP="00BD6A32">
      <w:pPr>
        <w:spacing w:line="360" w:lineRule="auto"/>
        <w:jc w:val="center"/>
      </w:pPr>
    </w:p>
    <w:sectPr w:rsidR="00513833" w:rsidSect="00015348">
      <w:footerReference w:type="default" r:id="rId7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6CC" w14:textId="77777777" w:rsidR="00791F54" w:rsidRDefault="00791F54" w:rsidP="00791F54">
      <w:r>
        <w:separator/>
      </w:r>
    </w:p>
  </w:endnote>
  <w:endnote w:type="continuationSeparator" w:id="0">
    <w:p w14:paraId="564EA749" w14:textId="77777777" w:rsidR="00791F54" w:rsidRDefault="00791F54" w:rsidP="0079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A968" w14:textId="77777777" w:rsidR="00BD6A32" w:rsidRDefault="00BD6A32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9290" w14:textId="77777777" w:rsidR="00791F54" w:rsidRDefault="00791F54" w:rsidP="00791F54">
      <w:r>
        <w:separator/>
      </w:r>
    </w:p>
  </w:footnote>
  <w:footnote w:type="continuationSeparator" w:id="0">
    <w:p w14:paraId="40537381" w14:textId="77777777" w:rsidR="00791F54" w:rsidRDefault="00791F54" w:rsidP="00791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935EA"/>
    <w:multiLevelType w:val="hybridMultilevel"/>
    <w:tmpl w:val="03BCC2CC"/>
    <w:lvl w:ilvl="0" w:tplc="7EB0C4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8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FA"/>
    <w:rsid w:val="00235E06"/>
    <w:rsid w:val="003B420A"/>
    <w:rsid w:val="00513833"/>
    <w:rsid w:val="00584D4D"/>
    <w:rsid w:val="00615489"/>
    <w:rsid w:val="00791F54"/>
    <w:rsid w:val="00BD6A32"/>
    <w:rsid w:val="00F3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2CCD"/>
  <w15:chartTrackingRefBased/>
  <w15:docId w15:val="{2419F647-95AD-4DDD-BDC9-F9CBE7C1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1F5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91F54"/>
  </w:style>
  <w:style w:type="paragraph" w:styleId="Piedepgina">
    <w:name w:val="footer"/>
    <w:basedOn w:val="Normal"/>
    <w:link w:val="PiedepginaCar"/>
    <w:unhideWhenUsed/>
    <w:rsid w:val="00791F5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791F54"/>
  </w:style>
  <w:style w:type="paragraph" w:styleId="Textoindependiente">
    <w:name w:val="Body Text"/>
    <w:basedOn w:val="Normal"/>
    <w:link w:val="TextoindependienteCar"/>
    <w:rsid w:val="00791F54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791F54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791F54"/>
  </w:style>
  <w:style w:type="paragraph" w:styleId="Prrafodelista">
    <w:name w:val="List Paragraph"/>
    <w:basedOn w:val="Normal"/>
    <w:uiPriority w:val="34"/>
    <w:qFormat/>
    <w:rsid w:val="00235E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u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1133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Aranaz, Carlota</cp:lastModifiedBy>
  <cp:revision>6</cp:revision>
  <dcterms:created xsi:type="dcterms:W3CDTF">2023-10-16T11:47:00Z</dcterms:created>
  <dcterms:modified xsi:type="dcterms:W3CDTF">2023-10-30T08:14:00Z</dcterms:modified>
</cp:coreProperties>
</file>