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229B" w14:textId="77777777" w:rsidR="009F3C68" w:rsidRPr="009F3C68" w:rsidRDefault="009F3C68" w:rsidP="00EA3234">
      <w:pPr>
        <w:pStyle w:val="Style"/>
        <w:spacing w:before="100" w:beforeAutospacing="1" w:after="200" w:line="276" w:lineRule="auto"/>
        <w:ind w:right="24"/>
        <w:jc w:val="both"/>
        <w:textAlignment w:val="baseline"/>
        <w:rPr>
          <w:rFonts w:ascii="Calibri" w:hAnsi="Calibri" w:cs="Calibri"/>
          <w:bCs/>
          <w:sz w:val="22"/>
          <w:szCs w:val="22"/>
        </w:rPr>
      </w:pPr>
      <w:r w:rsidRPr="009F3C68">
        <w:rPr>
          <w:rFonts w:ascii="Calibri" w:eastAsia="Arial" w:hAnsi="Calibri" w:cs="Calibri"/>
          <w:bCs/>
          <w:sz w:val="22"/>
          <w:szCs w:val="22"/>
        </w:rPr>
        <w:t>23ITP-24</w:t>
      </w:r>
    </w:p>
    <w:p w14:paraId="5680D2E1" w14:textId="20618A05" w:rsidR="00855ECD" w:rsidRPr="009F3C68" w:rsidRDefault="00982F70" w:rsidP="00EA3234">
      <w:pPr>
        <w:pStyle w:val="Style"/>
        <w:spacing w:before="100" w:beforeAutospacing="1" w:after="200" w:line="276" w:lineRule="auto"/>
        <w:ind w:left="5"/>
        <w:jc w:val="both"/>
        <w:textAlignment w:val="baseline"/>
        <w:rPr>
          <w:rFonts w:ascii="Calibri" w:hAnsi="Calibri" w:cs="Calibri"/>
          <w:sz w:val="22"/>
          <w:szCs w:val="22"/>
        </w:rPr>
      </w:pPr>
      <w:r w:rsidRPr="009F3C68">
        <w:rPr>
          <w:rFonts w:ascii="Calibri" w:eastAsia="Arial" w:hAnsi="Calibri" w:cs="Calibri"/>
          <w:bCs/>
          <w:sz w:val="22"/>
          <w:szCs w:val="22"/>
        </w:rPr>
        <w:t>Kevin Lucero Domingues,</w:t>
      </w:r>
      <w:r w:rsidRPr="009F3C68">
        <w:rPr>
          <w:rFonts w:ascii="Calibri" w:eastAsia="Arial" w:hAnsi="Calibri" w:cs="Calibri"/>
          <w:b/>
          <w:sz w:val="22"/>
          <w:szCs w:val="22"/>
        </w:rPr>
        <w:t xml:space="preserve"> </w:t>
      </w:r>
      <w:r w:rsidRPr="009F3C68">
        <w:rPr>
          <w:rFonts w:ascii="Calibri" w:eastAsia="Arial" w:hAnsi="Calibri" w:cs="Calibri"/>
          <w:sz w:val="22"/>
          <w:szCs w:val="22"/>
        </w:rPr>
        <w:t>adscrito al Grupo Parlamentario Partido Socialista de Navarra,</w:t>
      </w:r>
      <w:r w:rsidRPr="009F3C68">
        <w:rPr>
          <w:rFonts w:ascii="Calibri" w:eastAsia="Arial" w:hAnsi="Calibri" w:cs="Calibri"/>
          <w:i/>
          <w:iCs/>
          <w:sz w:val="22"/>
          <w:szCs w:val="22"/>
        </w:rPr>
        <w:t xml:space="preserve"> </w:t>
      </w:r>
      <w:r w:rsidRPr="009F3C68">
        <w:rPr>
          <w:rFonts w:ascii="Calibri" w:eastAsia="Arial" w:hAnsi="Calibri" w:cs="Calibri"/>
          <w:sz w:val="22"/>
          <w:szCs w:val="22"/>
        </w:rPr>
        <w:t xml:space="preserve">al amparo de lo establecido en el Reglamento de la Cámara, presenta para su debate en el </w:t>
      </w:r>
      <w:r w:rsidRPr="009F3C68">
        <w:rPr>
          <w:rFonts w:ascii="Calibri" w:eastAsia="Arial" w:hAnsi="Calibri" w:cs="Calibri"/>
          <w:bCs/>
          <w:sz w:val="22"/>
          <w:szCs w:val="22"/>
        </w:rPr>
        <w:t>Pleno</w:t>
      </w:r>
      <w:r w:rsidRPr="009F3C68">
        <w:rPr>
          <w:rFonts w:ascii="Calibri" w:eastAsia="Arial" w:hAnsi="Calibri" w:cs="Calibri"/>
          <w:b/>
          <w:sz w:val="22"/>
          <w:szCs w:val="22"/>
        </w:rPr>
        <w:t xml:space="preserve"> </w:t>
      </w:r>
      <w:r w:rsidRPr="009F3C68">
        <w:rPr>
          <w:rFonts w:ascii="Calibri" w:eastAsia="Arial" w:hAnsi="Calibri" w:cs="Calibri"/>
          <w:sz w:val="22"/>
          <w:szCs w:val="22"/>
        </w:rPr>
        <w:t xml:space="preserve">la siguiente </w:t>
      </w:r>
      <w:r w:rsidR="009F3C68" w:rsidRPr="009F3C68">
        <w:rPr>
          <w:rFonts w:ascii="Calibri" w:eastAsia="Arial" w:hAnsi="Calibri" w:cs="Calibri"/>
          <w:bCs/>
          <w:sz w:val="22"/>
          <w:szCs w:val="22"/>
        </w:rPr>
        <w:t>interpelación</w:t>
      </w:r>
      <w:r w:rsidRPr="009F3C68">
        <w:rPr>
          <w:rFonts w:ascii="Calibri" w:eastAsia="Arial" w:hAnsi="Calibri" w:cs="Calibri"/>
          <w:b/>
          <w:sz w:val="22"/>
          <w:szCs w:val="22"/>
        </w:rPr>
        <w:t xml:space="preserve"> </w:t>
      </w:r>
      <w:r w:rsidRPr="009F3C68">
        <w:rPr>
          <w:rFonts w:ascii="Calibri" w:eastAsia="Arial" w:hAnsi="Calibri" w:cs="Calibri"/>
          <w:sz w:val="22"/>
          <w:szCs w:val="22"/>
        </w:rPr>
        <w:t>al Gobierno de Navarra</w:t>
      </w:r>
      <w:r>
        <w:rPr>
          <w:rFonts w:ascii="Calibri" w:eastAsia="Arial" w:hAnsi="Calibri" w:cs="Calibri"/>
          <w:sz w:val="22"/>
          <w:szCs w:val="22"/>
        </w:rPr>
        <w:t>:</w:t>
      </w:r>
      <w:r w:rsidRPr="009F3C68">
        <w:rPr>
          <w:rFonts w:ascii="Calibri" w:eastAsia="Arial" w:hAnsi="Calibri" w:cs="Calibri"/>
          <w:sz w:val="22"/>
          <w:szCs w:val="22"/>
        </w:rPr>
        <w:t xml:space="preserve"> </w:t>
      </w:r>
    </w:p>
    <w:p w14:paraId="2726E818" w14:textId="7D832BD8" w:rsidR="00855ECD" w:rsidRPr="009F3C68" w:rsidRDefault="009F3C68" w:rsidP="00EA3234">
      <w:pPr>
        <w:pStyle w:val="Style"/>
        <w:spacing w:before="100" w:beforeAutospacing="1" w:after="200" w:line="276" w:lineRule="auto"/>
        <w:jc w:val="both"/>
        <w:textAlignment w:val="baseline"/>
        <w:rPr>
          <w:rFonts w:ascii="Calibri" w:hAnsi="Calibri" w:cs="Calibri"/>
          <w:bCs/>
          <w:sz w:val="22"/>
          <w:szCs w:val="22"/>
        </w:rPr>
      </w:pPr>
      <w:r w:rsidRPr="009F3C68">
        <w:rPr>
          <w:rFonts w:ascii="Calibri" w:eastAsia="Arial" w:hAnsi="Calibri" w:cs="Calibri"/>
          <w:bCs/>
          <w:sz w:val="22"/>
          <w:szCs w:val="22"/>
        </w:rPr>
        <w:t>Exposición de motivos</w:t>
      </w:r>
      <w:r>
        <w:rPr>
          <w:rFonts w:ascii="Calibri" w:eastAsia="Arial" w:hAnsi="Calibri" w:cs="Calibri"/>
          <w:bCs/>
          <w:sz w:val="22"/>
          <w:szCs w:val="22"/>
        </w:rPr>
        <w:t>.</w:t>
      </w:r>
    </w:p>
    <w:p w14:paraId="6A170FC6" w14:textId="77777777" w:rsidR="009F3C68" w:rsidRDefault="00982F70" w:rsidP="00EA3234">
      <w:pPr>
        <w:pStyle w:val="Style"/>
        <w:spacing w:before="100" w:beforeAutospacing="1" w:after="200" w:line="276" w:lineRule="auto"/>
        <w:ind w:left="5" w:right="24"/>
        <w:jc w:val="both"/>
        <w:textAlignment w:val="baseline"/>
        <w:rPr>
          <w:rFonts w:ascii="Calibri" w:hAnsi="Calibri" w:cs="Calibri"/>
          <w:sz w:val="22"/>
          <w:szCs w:val="22"/>
        </w:rPr>
      </w:pPr>
      <w:r w:rsidRPr="009F3C68">
        <w:rPr>
          <w:rFonts w:ascii="Calibri" w:eastAsia="Arial" w:hAnsi="Calibri" w:cs="Calibri"/>
          <w:sz w:val="22"/>
          <w:szCs w:val="22"/>
        </w:rPr>
        <w:t xml:space="preserve">El programa Welcoming International Talent (WIT), liderado por el Gobierno de Navarra, en colaboración con la UPNA y la UNAV, cuenta con un presupuesto que asciende a </w:t>
      </w:r>
      <w:r w:rsidRPr="009F3C68">
        <w:rPr>
          <w:rFonts w:ascii="Calibri" w:hAnsi="Calibri" w:cs="Calibri"/>
          <w:sz w:val="22"/>
          <w:szCs w:val="22"/>
        </w:rPr>
        <w:t xml:space="preserve">2,6 </w:t>
      </w:r>
      <w:r w:rsidRPr="009F3C68">
        <w:rPr>
          <w:rFonts w:ascii="Calibri" w:eastAsia="Arial" w:hAnsi="Calibri" w:cs="Calibri"/>
          <w:sz w:val="22"/>
          <w:szCs w:val="22"/>
        </w:rPr>
        <w:t xml:space="preserve">millones de euros, financiando por el Gobierno de Navarra y la Unión Europea a partes iguales. Con este presupuesto total se han realizado dos convocatorias de ayudas, la primera convocada en abril de 2022 y la segunda en enero de 2023. </w:t>
      </w:r>
    </w:p>
    <w:p w14:paraId="073F775B" w14:textId="576573C4" w:rsidR="00855ECD" w:rsidRPr="009F3C68" w:rsidRDefault="00982F70" w:rsidP="00EA3234">
      <w:pPr>
        <w:pStyle w:val="Style"/>
        <w:spacing w:before="100" w:beforeAutospacing="1" w:after="200" w:line="276" w:lineRule="auto"/>
        <w:ind w:right="29"/>
        <w:jc w:val="both"/>
        <w:textAlignment w:val="baseline"/>
        <w:rPr>
          <w:rFonts w:ascii="Calibri" w:hAnsi="Calibri" w:cs="Calibri"/>
          <w:sz w:val="22"/>
          <w:szCs w:val="22"/>
        </w:rPr>
      </w:pPr>
      <w:r w:rsidRPr="009F3C68">
        <w:rPr>
          <w:rFonts w:ascii="Calibri" w:eastAsia="Arial" w:hAnsi="Calibri" w:cs="Calibri"/>
          <w:sz w:val="22"/>
          <w:szCs w:val="22"/>
        </w:rPr>
        <w:t xml:space="preserve">Las personas beneficiarias obtienen una ayuda de tres años de duración para desarrollar proyectos de investigación individuales en tres de las líneas estratégicas de investigación incluidas en la Estrategia S4 de Navarra. Estas becas acogen el pago por diferentes conceptos por lo que el coste total de cada beca puede ascender a los 132.000 euros. </w:t>
      </w:r>
    </w:p>
    <w:p w14:paraId="51E3918D" w14:textId="32628CC0" w:rsidR="009F3C68" w:rsidRDefault="00982F70" w:rsidP="00EA3234">
      <w:pPr>
        <w:pStyle w:val="Style"/>
        <w:spacing w:before="100" w:beforeAutospacing="1" w:after="200" w:line="276" w:lineRule="auto"/>
        <w:ind w:right="29"/>
        <w:jc w:val="both"/>
        <w:textAlignment w:val="baseline"/>
        <w:rPr>
          <w:rFonts w:ascii="Calibri" w:hAnsi="Calibri" w:cs="Calibri"/>
          <w:sz w:val="22"/>
          <w:szCs w:val="22"/>
        </w:rPr>
      </w:pPr>
      <w:r w:rsidRPr="009F3C68">
        <w:rPr>
          <w:rFonts w:ascii="Calibri" w:eastAsia="Arial" w:hAnsi="Calibri" w:cs="Calibri"/>
          <w:sz w:val="22"/>
          <w:szCs w:val="22"/>
        </w:rPr>
        <w:t xml:space="preserve">En este sentido, la Presidenta del Gobierno de </w:t>
      </w:r>
      <w:r w:rsidR="009F3C68" w:rsidRPr="009F3C68">
        <w:rPr>
          <w:rFonts w:ascii="Calibri" w:eastAsia="Arial" w:hAnsi="Calibri" w:cs="Calibri"/>
          <w:sz w:val="22"/>
          <w:szCs w:val="22"/>
        </w:rPr>
        <w:t xml:space="preserve">Navarra </w:t>
      </w:r>
      <w:r w:rsidRPr="009F3C68">
        <w:rPr>
          <w:rFonts w:ascii="Calibri" w:eastAsia="Arial" w:hAnsi="Calibri" w:cs="Calibri"/>
          <w:sz w:val="22"/>
          <w:szCs w:val="22"/>
        </w:rPr>
        <w:t xml:space="preserve">mostró el compromiso por avanzar en formación, investigación e innovación. </w:t>
      </w:r>
    </w:p>
    <w:p w14:paraId="4DBA7D62" w14:textId="5DF02981" w:rsidR="00855ECD" w:rsidRPr="009F3C68" w:rsidRDefault="00982F70" w:rsidP="00EA3234">
      <w:pPr>
        <w:pStyle w:val="Style"/>
        <w:spacing w:before="100" w:beforeAutospacing="1" w:after="200" w:line="276" w:lineRule="auto"/>
        <w:ind w:right="29"/>
        <w:jc w:val="both"/>
        <w:textAlignment w:val="baseline"/>
        <w:rPr>
          <w:rFonts w:ascii="Calibri" w:hAnsi="Calibri" w:cs="Calibri"/>
          <w:sz w:val="22"/>
          <w:szCs w:val="22"/>
        </w:rPr>
      </w:pPr>
      <w:r w:rsidRPr="009F3C68">
        <w:rPr>
          <w:rFonts w:ascii="Calibri" w:eastAsia="Arial" w:hAnsi="Calibri" w:cs="Calibri"/>
          <w:sz w:val="22"/>
          <w:szCs w:val="22"/>
        </w:rPr>
        <w:t xml:space="preserve">Por todo ello, se </w:t>
      </w:r>
      <w:r w:rsidR="009F3C68" w:rsidRPr="009F3C68">
        <w:rPr>
          <w:rFonts w:ascii="Calibri" w:eastAsia="Arial" w:hAnsi="Calibri" w:cs="Calibri"/>
          <w:bCs/>
          <w:sz w:val="22"/>
          <w:szCs w:val="22"/>
        </w:rPr>
        <w:t>interpela</w:t>
      </w:r>
      <w:r w:rsidRPr="009F3C68">
        <w:rPr>
          <w:rFonts w:ascii="Calibri" w:eastAsia="Arial" w:hAnsi="Calibri" w:cs="Calibri"/>
          <w:b/>
          <w:sz w:val="22"/>
          <w:szCs w:val="22"/>
        </w:rPr>
        <w:t xml:space="preserve"> </w:t>
      </w:r>
      <w:r w:rsidRPr="009F3C68">
        <w:rPr>
          <w:rFonts w:ascii="Calibri" w:eastAsia="Arial" w:hAnsi="Calibri" w:cs="Calibri"/>
          <w:sz w:val="22"/>
          <w:szCs w:val="22"/>
        </w:rPr>
        <w:t>al Gobierno de Navarra sobre política general del Gobierno de Navarra en materia de internacionalización y atracción del talento científico</w:t>
      </w:r>
      <w:r w:rsidR="00E50D6B">
        <w:rPr>
          <w:rFonts w:ascii="Calibri" w:eastAsia="Arial" w:hAnsi="Calibri" w:cs="Calibri"/>
          <w:sz w:val="22"/>
          <w:szCs w:val="22"/>
        </w:rPr>
        <w:t>.</w:t>
      </w:r>
    </w:p>
    <w:p w14:paraId="78D799C1" w14:textId="7B0E8E86" w:rsidR="009F3C68" w:rsidRDefault="00982F70" w:rsidP="00EA3234">
      <w:pPr>
        <w:pStyle w:val="Style"/>
        <w:spacing w:before="100" w:beforeAutospacing="1" w:after="200" w:line="276" w:lineRule="auto"/>
        <w:ind w:right="24"/>
        <w:jc w:val="both"/>
        <w:textAlignment w:val="baseline"/>
        <w:rPr>
          <w:rFonts w:ascii="Calibri" w:eastAsia="Arial" w:hAnsi="Calibri" w:cs="Calibri"/>
          <w:sz w:val="22"/>
          <w:szCs w:val="22"/>
        </w:rPr>
      </w:pPr>
      <w:r w:rsidRPr="009F3C68">
        <w:rPr>
          <w:rFonts w:ascii="Calibri" w:eastAsia="Arial" w:hAnsi="Calibri" w:cs="Calibri"/>
          <w:sz w:val="22"/>
          <w:szCs w:val="22"/>
        </w:rPr>
        <w:t>Pamplona, 23 de noviembre de 2023</w:t>
      </w:r>
    </w:p>
    <w:p w14:paraId="15E4E9EC" w14:textId="27D0B045" w:rsidR="009F3C68" w:rsidRDefault="009F3C68" w:rsidP="00EA3234">
      <w:pPr>
        <w:pStyle w:val="Style"/>
        <w:spacing w:before="100" w:beforeAutospacing="1" w:after="200" w:line="276" w:lineRule="auto"/>
        <w:ind w:right="24"/>
        <w:jc w:val="both"/>
        <w:textAlignment w:val="baseline"/>
        <w:rPr>
          <w:rFonts w:ascii="Calibri" w:eastAsia="Arial" w:hAnsi="Calibri" w:cs="Calibri"/>
          <w:b/>
          <w:sz w:val="22"/>
          <w:szCs w:val="22"/>
        </w:rPr>
      </w:pPr>
      <w:r>
        <w:rPr>
          <w:rFonts w:ascii="Calibri" w:eastAsia="Arial" w:hAnsi="Calibri" w:cs="Calibri"/>
          <w:sz w:val="22"/>
          <w:szCs w:val="22"/>
        </w:rPr>
        <w:t xml:space="preserve">El Parlamentario Foral: </w:t>
      </w:r>
      <w:r w:rsidR="00982F70" w:rsidRPr="009F3C68">
        <w:rPr>
          <w:rFonts w:ascii="Calibri" w:eastAsia="Arial" w:hAnsi="Calibri" w:cs="Calibri"/>
          <w:bCs/>
          <w:sz w:val="22"/>
          <w:szCs w:val="22"/>
        </w:rPr>
        <w:t>Kevin Lucero Domingues</w:t>
      </w:r>
    </w:p>
    <w:sectPr w:rsidR="009F3C68" w:rsidSect="009F3C68">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ECD"/>
    <w:rsid w:val="00855ECD"/>
    <w:rsid w:val="00982F70"/>
    <w:rsid w:val="009F3C68"/>
    <w:rsid w:val="00E50D6B"/>
    <w:rsid w:val="00EA3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376E"/>
  <w15:docId w15:val="{DA6290D2-2E52-44B7-8625-FF63B04C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1190</Characters>
  <Application>Microsoft Office Word</Application>
  <DocSecurity>0</DocSecurity>
  <Lines>9</Lines>
  <Paragraphs>2</Paragraphs>
  <ScaleCrop>false</ScaleCrop>
  <Company>HP Inc.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23ITP-24</dc:title>
  <dc:creator>informatica</dc:creator>
  <cp:keywords>CreatedByIRIS_Readiris_17.0</cp:keywords>
  <cp:lastModifiedBy>Mauleón, Fernando</cp:lastModifiedBy>
  <cp:revision>5</cp:revision>
  <dcterms:created xsi:type="dcterms:W3CDTF">2023-11-24T07:08:00Z</dcterms:created>
  <dcterms:modified xsi:type="dcterms:W3CDTF">2023-11-28T08:03:00Z</dcterms:modified>
</cp:coreProperties>
</file>