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D8B2" w14:textId="77777777" w:rsidR="00364584" w:rsidRPr="005E7FB7" w:rsidRDefault="00364584" w:rsidP="005E7FB7">
      <w:pPr>
        <w:pStyle w:val="Style"/>
        <w:spacing w:before="100" w:beforeAutospacing="1" w:after="200" w:line="276" w:lineRule="auto"/>
        <w:ind w:right="422" w:firstLine="708"/>
        <w:jc w:val="both"/>
        <w:textAlignment w:val="baseline"/>
        <w:rPr>
          <w:rFonts w:ascii="Calibri" w:hAnsi="Calibri" w:cs="Calibri"/>
          <w:bCs/>
          <w:sz w:val="22"/>
          <w:szCs w:val="22"/>
        </w:rPr>
      </w:pPr>
      <w:r>
        <w:rPr>
          <w:rFonts w:ascii="Calibri" w:hAnsi="Calibri"/>
          <w:sz w:val="22"/>
        </w:rPr>
        <w:t>23PES-212</w:t>
      </w:r>
    </w:p>
    <w:p w14:paraId="28929CED" w14:textId="6A1BDD8A" w:rsidR="00B27628" w:rsidRPr="00364584" w:rsidRDefault="005E7FB7" w:rsidP="005E7FB7">
      <w:pPr>
        <w:pStyle w:val="Style"/>
        <w:spacing w:before="100" w:beforeAutospacing="1" w:after="200" w:line="276" w:lineRule="auto"/>
        <w:ind w:left="708" w:right="422"/>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Miguel Bujanda Cirauqui jaunak, Legebiltzarreko Erregelamenduan ezartzen denaren babesean, honako galdera hau aurkezten du, Nafarroako Gobernuak idatziz erantzun dezan: </w:t>
      </w:r>
    </w:p>
    <w:p w14:paraId="61BA6CB1" w14:textId="51BFAE8A" w:rsidR="001773C7" w:rsidRDefault="005E7FB7" w:rsidP="001773C7">
      <w:pPr>
        <w:pStyle w:val="Style"/>
        <w:spacing w:before="100" w:beforeAutospacing="1" w:after="200" w:line="276" w:lineRule="auto"/>
        <w:ind w:left="708" w:right="418"/>
        <w:jc w:val="both"/>
        <w:textAlignment w:val="baseline"/>
        <w:rPr>
          <w:rFonts w:ascii="Calibri" w:eastAsia="Arial" w:hAnsi="Calibri" w:cs="Calibri"/>
          <w:sz w:val="22"/>
          <w:szCs w:val="22"/>
        </w:rPr>
      </w:pPr>
      <w:r>
        <w:rPr>
          <w:rFonts w:ascii="Calibri" w:hAnsi="Calibri"/>
          <w:sz w:val="22"/>
        </w:rPr>
        <w:t xml:space="preserve">Irailaren 14ko prentsa-ohar batean, Nafarroako Gobernuak iragarri zuen Lurralde Kohesiorako Departamentuak foru agindu bat emanen zuela euri- nahiz </w:t>
      </w:r>
      <w:r w:rsidR="0071698F">
        <w:rPr>
          <w:rFonts w:ascii="Calibri" w:hAnsi="Calibri"/>
          <w:sz w:val="22"/>
        </w:rPr>
        <w:t>kazkabar</w:t>
      </w:r>
      <w:r>
        <w:rPr>
          <w:rFonts w:ascii="Calibri" w:hAnsi="Calibri"/>
          <w:sz w:val="22"/>
        </w:rPr>
        <w:t>-ekaitzek zer herri kaltetu dituzten mugatzeko.</w:t>
      </w:r>
    </w:p>
    <w:p w14:paraId="73FEE2E9" w14:textId="4636BEFF" w:rsidR="00364584" w:rsidRPr="00364584" w:rsidRDefault="005E7FB7" w:rsidP="001773C7">
      <w:pPr>
        <w:pStyle w:val="Style"/>
        <w:numPr>
          <w:ilvl w:val="0"/>
          <w:numId w:val="2"/>
        </w:numPr>
        <w:spacing w:before="100" w:beforeAutospacing="1" w:after="200" w:line="276" w:lineRule="auto"/>
        <w:ind w:right="418"/>
        <w:jc w:val="both"/>
        <w:textAlignment w:val="baseline"/>
        <w:rPr>
          <w:rFonts w:ascii="Calibri" w:hAnsi="Calibri" w:cs="Calibri"/>
          <w:sz w:val="22"/>
          <w:szCs w:val="22"/>
        </w:rPr>
      </w:pPr>
      <w:r>
        <w:rPr>
          <w:rFonts w:ascii="Calibri" w:hAnsi="Calibri"/>
          <w:sz w:val="22"/>
        </w:rPr>
        <w:t xml:space="preserve">Lurralde Kohesiorako Departamentuak zer epe ezarri dio bere buruari foru agindu hori emateko? </w:t>
      </w:r>
    </w:p>
    <w:p w14:paraId="432F9F54" w14:textId="77777777" w:rsidR="005E7FB7" w:rsidRDefault="005E7FB7" w:rsidP="005E7FB7">
      <w:pPr>
        <w:pStyle w:val="Style"/>
        <w:spacing w:before="100" w:beforeAutospacing="1" w:after="200" w:line="276" w:lineRule="auto"/>
        <w:ind w:right="422" w:firstLine="708"/>
        <w:jc w:val="both"/>
        <w:textAlignment w:val="baseline"/>
        <w:rPr>
          <w:rFonts w:ascii="Calibri" w:eastAsia="Arial" w:hAnsi="Calibri" w:cs="Calibri"/>
          <w:sz w:val="22"/>
          <w:szCs w:val="22"/>
        </w:rPr>
      </w:pPr>
      <w:r>
        <w:rPr>
          <w:rFonts w:ascii="Calibri" w:hAnsi="Calibri"/>
          <w:sz w:val="22"/>
        </w:rPr>
        <w:t>Iruñean, 2023ko azaroaren 27an</w:t>
      </w:r>
    </w:p>
    <w:p w14:paraId="7B144C1C" w14:textId="725F4DEC" w:rsidR="00B27628" w:rsidRPr="00364584" w:rsidRDefault="005E7FB7" w:rsidP="005E7FB7">
      <w:pPr>
        <w:pStyle w:val="Style"/>
        <w:spacing w:before="100" w:beforeAutospacing="1" w:after="200" w:line="276" w:lineRule="auto"/>
        <w:ind w:right="422" w:firstLine="708"/>
        <w:jc w:val="both"/>
        <w:textAlignment w:val="baseline"/>
        <w:rPr>
          <w:rFonts w:ascii="Calibri" w:hAnsi="Calibri" w:cs="Calibri"/>
          <w:sz w:val="22"/>
          <w:szCs w:val="22"/>
        </w:rPr>
      </w:pPr>
      <w:r>
        <w:rPr>
          <w:rFonts w:ascii="Calibri" w:hAnsi="Calibri"/>
          <w:sz w:val="22"/>
        </w:rPr>
        <w:t xml:space="preserve">Foru parlamentaria: Miguel Bujanda Cirauqui </w:t>
      </w:r>
    </w:p>
    <w:sectPr w:rsidR="00B27628" w:rsidRPr="00364584" w:rsidSect="00364584">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4ACE"/>
    <w:multiLevelType w:val="singleLevel"/>
    <w:tmpl w:val="2E3062C6"/>
    <w:lvl w:ilvl="0">
      <w:start w:val="1"/>
      <w:numFmt w:val="lowerLetter"/>
      <w:lvlText w:val="%1)"/>
      <w:legacy w:legacy="1" w:legacySpace="0" w:legacyIndent="0"/>
      <w:lvlJc w:val="left"/>
      <w:rPr>
        <w:rFonts w:ascii="Arial" w:hAnsi="Arial" w:cs="Arial" w:hint="default"/>
        <w:sz w:val="23"/>
        <w:szCs w:val="23"/>
      </w:rPr>
    </w:lvl>
  </w:abstractNum>
  <w:abstractNum w:abstractNumId="1" w15:restartNumberingAfterBreak="0">
    <w:nsid w:val="4B0E0E85"/>
    <w:multiLevelType w:val="hybridMultilevel"/>
    <w:tmpl w:val="E68E5EE4"/>
    <w:lvl w:ilvl="0" w:tplc="B36A93E2">
      <w:start w:val="1"/>
      <w:numFmt w:val="lowerLetter"/>
      <w:lvlText w:val="%1)"/>
      <w:lvlJc w:val="left"/>
      <w:pPr>
        <w:ind w:left="1068" w:hanging="360"/>
      </w:pPr>
      <w:rPr>
        <w:rFonts w:eastAsia="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353993917">
    <w:abstractNumId w:val="0"/>
  </w:num>
  <w:num w:numId="2" w16cid:durableId="55917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7628"/>
    <w:rsid w:val="001773C7"/>
    <w:rsid w:val="00364584"/>
    <w:rsid w:val="005E7FB7"/>
    <w:rsid w:val="0071698F"/>
    <w:rsid w:val="00B276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E186"/>
  <w15:docId w15:val="{37CE3DEB-E9BE-4B56-A84F-64645E0A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Words>
  <Characters>551</Characters>
  <Application>Microsoft Office Word</Application>
  <DocSecurity>0</DocSecurity>
  <Lines>4</Lines>
  <Paragraphs>1</Paragraphs>
  <ScaleCrop>false</ScaleCrop>
  <Company>HP Inc.</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23PES-212</dc:title>
  <dc:creator>informatica</dc:creator>
  <cp:keywords>CreatedByIRIS_Readiris_17.0</cp:keywords>
  <cp:lastModifiedBy>Martin Cestao, Nerea</cp:lastModifiedBy>
  <cp:revision>5</cp:revision>
  <dcterms:created xsi:type="dcterms:W3CDTF">2023-11-28T07:28:00Z</dcterms:created>
  <dcterms:modified xsi:type="dcterms:W3CDTF">2023-12-13T08:02:00Z</dcterms:modified>
</cp:coreProperties>
</file>