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9EDD" w14:textId="77777777" w:rsidR="002C6F1A" w:rsidRPr="00BA152A" w:rsidRDefault="002C6F1A" w:rsidP="005161D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BA152A">
        <w:rPr>
          <w:rFonts w:ascii="Calibri" w:eastAsia="Arial" w:hAnsi="Calibri" w:cs="Calibri"/>
          <w:bCs/>
          <w:sz w:val="22"/>
          <w:szCs w:val="22"/>
        </w:rPr>
        <w:t>24PES-17</w:t>
      </w:r>
    </w:p>
    <w:p w14:paraId="6BFE6F35" w14:textId="77777777" w:rsidR="002C6F1A" w:rsidRPr="00BA152A" w:rsidRDefault="002C6F1A" w:rsidP="005161DF">
      <w:pPr>
        <w:pStyle w:val="Style"/>
        <w:spacing w:before="100" w:beforeAutospacing="1" w:after="200" w:line="276" w:lineRule="auto"/>
        <w:ind w:lef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eastAsia="Arial" w:hAnsi="Calibri" w:cs="Calibri"/>
          <w:bCs/>
          <w:sz w:val="22"/>
          <w:szCs w:val="22"/>
        </w:rPr>
        <w:t>Adolfo Araiz Flamarique,</w:t>
      </w:r>
      <w:r w:rsidRPr="00BA152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A152A">
        <w:rPr>
          <w:rFonts w:ascii="Calibri" w:hAnsi="Calibri" w:cs="Calibri"/>
          <w:sz w:val="22"/>
          <w:szCs w:val="22"/>
        </w:rPr>
        <w:t xml:space="preserve">miembro del Grupo Parlamentario </w:t>
      </w:r>
      <w:r w:rsidRPr="00BA152A">
        <w:rPr>
          <w:rFonts w:ascii="Calibri" w:eastAsia="Arial" w:hAnsi="Calibri" w:cs="Calibri"/>
          <w:bCs/>
          <w:sz w:val="22"/>
          <w:szCs w:val="22"/>
        </w:rPr>
        <w:t>E.H. Bildu Nafarroa,</w:t>
      </w:r>
      <w:r w:rsidRPr="00BA152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A152A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Pr="00BA152A">
        <w:rPr>
          <w:rFonts w:ascii="Calibri" w:eastAsia="Arial" w:hAnsi="Calibri" w:cs="Calibri"/>
          <w:bCs/>
          <w:sz w:val="22"/>
          <w:szCs w:val="22"/>
        </w:rPr>
        <w:t>preguntas para su respuesta escrita:</w:t>
      </w:r>
      <w:r w:rsidRPr="00BA152A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AFD25D0" w14:textId="77777777" w:rsidR="002C6F1A" w:rsidRDefault="002C6F1A" w:rsidP="005161DF">
      <w:pPr>
        <w:pStyle w:val="Style"/>
        <w:spacing w:before="100" w:beforeAutospacing="1" w:after="200" w:line="276" w:lineRule="auto"/>
        <w:ind w:lef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sz w:val="22"/>
          <w:szCs w:val="22"/>
        </w:rPr>
        <w:t xml:space="preserve">La Disposición Adicional quinta de la Ley Foral 14/2018, de 18 de junio, de Residuos y su Fiscalidad dispone: </w:t>
      </w:r>
    </w:p>
    <w:p w14:paraId="7CA06337" w14:textId="77777777" w:rsidR="002C6F1A" w:rsidRPr="00BA152A" w:rsidRDefault="002C6F1A" w:rsidP="005161D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i/>
          <w:iCs/>
          <w:sz w:val="22"/>
          <w:szCs w:val="22"/>
        </w:rPr>
        <w:t xml:space="preserve">"Aquellos municipios en los que existan o se creen nuevas instalaciones o infraestructuras de gestión de residuos serán objeto de indemnizaciones en concepto de aportación al interés general </w:t>
      </w:r>
      <w:r w:rsidRPr="00BA152A">
        <w:rPr>
          <w:rFonts w:ascii="Calibri" w:hAnsi="Calibri" w:cs="Calibri"/>
          <w:i/>
          <w:iCs/>
          <w:w w:val="112"/>
          <w:sz w:val="22"/>
          <w:szCs w:val="22"/>
        </w:rPr>
        <w:t xml:space="preserve">y </w:t>
      </w:r>
      <w:r w:rsidRPr="00BA152A">
        <w:rPr>
          <w:rFonts w:ascii="Calibri" w:hAnsi="Calibri" w:cs="Calibri"/>
          <w:i/>
          <w:iCs/>
          <w:sz w:val="22"/>
          <w:szCs w:val="22"/>
        </w:rPr>
        <w:t xml:space="preserve">de pago por el servicio ambiental prestado, a determinar reglamentariamente en función del dimensionamiento de las citadas instalaciones </w:t>
      </w:r>
      <w:r w:rsidRPr="00BA152A">
        <w:rPr>
          <w:rFonts w:ascii="Calibri" w:hAnsi="Calibri" w:cs="Calibri"/>
          <w:i/>
          <w:iCs/>
          <w:w w:val="108"/>
          <w:sz w:val="22"/>
          <w:szCs w:val="22"/>
        </w:rPr>
        <w:t xml:space="preserve">y </w:t>
      </w:r>
      <w:r w:rsidRPr="00BA152A">
        <w:rPr>
          <w:rFonts w:ascii="Calibri" w:hAnsi="Calibri" w:cs="Calibri"/>
          <w:i/>
          <w:iCs/>
          <w:sz w:val="22"/>
          <w:szCs w:val="22"/>
        </w:rPr>
        <w:t xml:space="preserve">de la valoración que se lleve a cabo respecto de la carga adicional social </w:t>
      </w:r>
      <w:r w:rsidRPr="00BA152A">
        <w:rPr>
          <w:rFonts w:ascii="Calibri" w:hAnsi="Calibri" w:cs="Calibri"/>
          <w:i/>
          <w:iCs/>
          <w:w w:val="108"/>
          <w:sz w:val="22"/>
          <w:szCs w:val="22"/>
        </w:rPr>
        <w:t xml:space="preserve">y </w:t>
      </w:r>
      <w:r w:rsidRPr="00BA152A">
        <w:rPr>
          <w:rFonts w:ascii="Calibri" w:hAnsi="Calibri" w:cs="Calibri"/>
          <w:i/>
          <w:iCs/>
          <w:sz w:val="22"/>
          <w:szCs w:val="22"/>
        </w:rPr>
        <w:t>ambiental de estas entidades en su aportación a la correcta gestión de los residuos</w:t>
      </w:r>
      <w:r>
        <w:rPr>
          <w:rFonts w:ascii="Calibri" w:hAnsi="Calibri" w:cs="Calibri"/>
          <w:i/>
          <w:iCs/>
          <w:sz w:val="22"/>
          <w:szCs w:val="22"/>
        </w:rPr>
        <w:t>”.</w:t>
      </w:r>
    </w:p>
    <w:p w14:paraId="300B4033" w14:textId="77777777" w:rsidR="002C6F1A" w:rsidRDefault="002C6F1A" w:rsidP="005161DF">
      <w:pPr>
        <w:pStyle w:val="Style"/>
        <w:spacing w:before="100" w:beforeAutospacing="1" w:after="200" w:line="276" w:lineRule="auto"/>
        <w:ind w:lef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sz w:val="22"/>
          <w:szCs w:val="22"/>
        </w:rPr>
        <w:t>Han transcurrido más de cuatro años y medio desde la entrada en vigor de la mencionada Ley foral y todavía no ha sido aprobado des</w:t>
      </w:r>
      <w:r>
        <w:rPr>
          <w:rFonts w:ascii="Calibri" w:hAnsi="Calibri" w:cs="Calibri"/>
          <w:sz w:val="22"/>
          <w:szCs w:val="22"/>
        </w:rPr>
        <w:t>a</w:t>
      </w:r>
      <w:r w:rsidRPr="00BA152A">
        <w:rPr>
          <w:rFonts w:ascii="Calibri" w:hAnsi="Calibri" w:cs="Calibri"/>
          <w:sz w:val="22"/>
          <w:szCs w:val="22"/>
        </w:rPr>
        <w:t xml:space="preserve">rrollo reglamentario alguno en relación a esas indemnizaciones. </w:t>
      </w:r>
    </w:p>
    <w:p w14:paraId="3AAAAAE3" w14:textId="77777777" w:rsidR="002C6F1A" w:rsidRDefault="002C6F1A" w:rsidP="005161D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sz w:val="22"/>
          <w:szCs w:val="22"/>
        </w:rPr>
        <w:t xml:space="preserve">Por todo ello, se formulan las siguientes preguntas para su respuesta por escrito: </w:t>
      </w:r>
    </w:p>
    <w:p w14:paraId="406A8F72" w14:textId="08DE228A" w:rsidR="002C6F1A" w:rsidRDefault="002C6F1A" w:rsidP="005161DF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sz w:val="22"/>
          <w:szCs w:val="22"/>
        </w:rPr>
        <w:t>¿Qué razones ha llevado al Gobi</w:t>
      </w:r>
      <w:r>
        <w:rPr>
          <w:rFonts w:ascii="Calibri" w:hAnsi="Calibri" w:cs="Calibri"/>
          <w:sz w:val="22"/>
          <w:szCs w:val="22"/>
        </w:rPr>
        <w:t>erno</w:t>
      </w:r>
      <w:r w:rsidRPr="00BA152A">
        <w:rPr>
          <w:rFonts w:ascii="Calibri" w:hAnsi="Calibri" w:cs="Calibri"/>
          <w:sz w:val="22"/>
          <w:szCs w:val="22"/>
        </w:rPr>
        <w:t xml:space="preserve"> a no proceder al desarrollo reglamentario previsto en la </w:t>
      </w:r>
      <w:r w:rsidR="00D8391A">
        <w:rPr>
          <w:rFonts w:ascii="Calibri" w:hAnsi="Calibri" w:cs="Calibri"/>
          <w:sz w:val="22"/>
          <w:szCs w:val="22"/>
        </w:rPr>
        <w:t>d</w:t>
      </w:r>
      <w:r w:rsidRPr="00BA152A">
        <w:rPr>
          <w:rFonts w:ascii="Calibri" w:hAnsi="Calibri" w:cs="Calibri"/>
          <w:sz w:val="22"/>
          <w:szCs w:val="22"/>
        </w:rPr>
        <w:t xml:space="preserve">isposición </w:t>
      </w:r>
      <w:r w:rsidR="00994265">
        <w:rPr>
          <w:rFonts w:ascii="Calibri" w:hAnsi="Calibri" w:cs="Calibri"/>
          <w:sz w:val="22"/>
          <w:szCs w:val="22"/>
        </w:rPr>
        <w:t>a</w:t>
      </w:r>
      <w:r w:rsidRPr="00BA152A">
        <w:rPr>
          <w:rFonts w:ascii="Calibri" w:hAnsi="Calibri" w:cs="Calibri"/>
          <w:sz w:val="22"/>
          <w:szCs w:val="22"/>
        </w:rPr>
        <w:t xml:space="preserve">dicional </w:t>
      </w:r>
      <w:r w:rsidR="00994265">
        <w:rPr>
          <w:rFonts w:ascii="Calibri" w:hAnsi="Calibri" w:cs="Calibri"/>
          <w:sz w:val="22"/>
          <w:szCs w:val="22"/>
        </w:rPr>
        <w:t>q</w:t>
      </w:r>
      <w:r w:rsidRPr="00BA152A">
        <w:rPr>
          <w:rFonts w:ascii="Calibri" w:hAnsi="Calibri" w:cs="Calibri"/>
          <w:sz w:val="22"/>
          <w:szCs w:val="22"/>
        </w:rPr>
        <w:t>uinta de la Ley Foral 14/2018, de 18 de junio, de Residuos y su Fiscalidad después de haber transcurrido más de cuatro años y medio desde su entrada en vigor?</w:t>
      </w:r>
    </w:p>
    <w:p w14:paraId="530DDF1B" w14:textId="450DD495" w:rsidR="002C6F1A" w:rsidRPr="00BA152A" w:rsidRDefault="002C6F1A" w:rsidP="005161DF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sz w:val="22"/>
          <w:szCs w:val="22"/>
        </w:rPr>
        <w:t xml:space="preserve">¿Para cuándo tiene previsto el Gobierno proceder a este desarrollo reglamentario </w:t>
      </w:r>
      <w:r w:rsidR="001F7F9D">
        <w:rPr>
          <w:rFonts w:ascii="Calibri" w:hAnsi="Calibri" w:cs="Calibri"/>
          <w:sz w:val="22"/>
          <w:szCs w:val="22"/>
        </w:rPr>
        <w:t xml:space="preserve">y qué </w:t>
      </w:r>
      <w:r w:rsidRPr="00BA152A">
        <w:rPr>
          <w:rFonts w:ascii="Calibri" w:hAnsi="Calibri" w:cs="Calibri"/>
          <w:sz w:val="22"/>
          <w:szCs w:val="22"/>
        </w:rPr>
        <w:t xml:space="preserve">actuaciones ha hecho el Gobierno para dar cumplimiento a esta sentencia que le obligaba a la </w:t>
      </w:r>
      <w:r w:rsidR="00A02902">
        <w:rPr>
          <w:rFonts w:ascii="Calibri" w:hAnsi="Calibri" w:cs="Calibri"/>
          <w:sz w:val="22"/>
          <w:szCs w:val="22"/>
        </w:rPr>
        <w:t>“</w:t>
      </w:r>
      <w:r w:rsidRPr="00BA152A">
        <w:rPr>
          <w:rFonts w:ascii="Calibri" w:hAnsi="Calibri" w:cs="Calibri"/>
          <w:sz w:val="22"/>
          <w:szCs w:val="22"/>
        </w:rPr>
        <w:t>mayor brevedad</w:t>
      </w:r>
      <w:r w:rsidR="00A02902">
        <w:rPr>
          <w:rFonts w:ascii="Calibri" w:hAnsi="Calibri" w:cs="Calibri"/>
          <w:sz w:val="22"/>
          <w:szCs w:val="22"/>
        </w:rPr>
        <w:t>”</w:t>
      </w:r>
      <w:r w:rsidRPr="00BA152A">
        <w:rPr>
          <w:rFonts w:ascii="Calibri" w:hAnsi="Calibri" w:cs="Calibri"/>
          <w:sz w:val="22"/>
          <w:szCs w:val="22"/>
        </w:rPr>
        <w:t>, y en todo caso en el plazo de un año desde que se dictó</w:t>
      </w:r>
      <w:r w:rsidR="0047647C">
        <w:rPr>
          <w:rFonts w:ascii="Calibri" w:hAnsi="Calibri" w:cs="Calibri"/>
          <w:sz w:val="22"/>
          <w:szCs w:val="22"/>
        </w:rPr>
        <w:t>,</w:t>
      </w:r>
      <w:r w:rsidRPr="00BA152A">
        <w:rPr>
          <w:rFonts w:ascii="Calibri" w:hAnsi="Calibri" w:cs="Calibri"/>
          <w:sz w:val="22"/>
          <w:szCs w:val="22"/>
        </w:rPr>
        <w:t xml:space="preserve"> a elaborar los preceptivos planes de calidad del aire para la mejora del nivel de ozono en la Ribera? </w:t>
      </w:r>
    </w:p>
    <w:p w14:paraId="5634EEB7" w14:textId="77777777" w:rsidR="002C6F1A" w:rsidRDefault="002C6F1A" w:rsidP="005161DF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sz w:val="22"/>
          <w:szCs w:val="22"/>
        </w:rPr>
        <w:t xml:space="preserve">¿Qué municipios considera el Gobierno que podrían ser beneficiarios de esas indemnizaciones por albergar en su término municipal instalaciones o infraestructuras de gestión de residuos? </w:t>
      </w:r>
    </w:p>
    <w:p w14:paraId="47B6CF80" w14:textId="34A1B49B" w:rsidR="002C6F1A" w:rsidRDefault="002C6F1A" w:rsidP="005161DF">
      <w:pPr>
        <w:pStyle w:val="Style"/>
        <w:spacing w:before="100" w:beforeAutospacing="1" w:after="200" w:line="276" w:lineRule="auto"/>
        <w:ind w:right="1824" w:firstLine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152A">
        <w:rPr>
          <w:rFonts w:ascii="Calibri" w:hAnsi="Calibri" w:cs="Calibri"/>
          <w:sz w:val="22"/>
          <w:szCs w:val="22"/>
        </w:rPr>
        <w:t>Iruñea/Pamplona</w:t>
      </w:r>
      <w:r w:rsidR="004E6C22">
        <w:rPr>
          <w:rFonts w:ascii="Calibri" w:hAnsi="Calibri" w:cs="Calibri"/>
          <w:sz w:val="22"/>
          <w:szCs w:val="22"/>
        </w:rPr>
        <w:t>,</w:t>
      </w:r>
      <w:r w:rsidRPr="00BA152A">
        <w:rPr>
          <w:rFonts w:ascii="Calibri" w:hAnsi="Calibri" w:cs="Calibri"/>
          <w:sz w:val="22"/>
          <w:szCs w:val="22"/>
        </w:rPr>
        <w:t xml:space="preserve"> a 17 de enero de 2024</w:t>
      </w:r>
    </w:p>
    <w:p w14:paraId="7D0FE4FB" w14:textId="3E52D078" w:rsidR="00B065BA" w:rsidRPr="00A02902" w:rsidRDefault="002C6F1A" w:rsidP="005161DF">
      <w:pPr>
        <w:pStyle w:val="Style"/>
        <w:spacing w:before="100" w:beforeAutospacing="1" w:after="200" w:line="276" w:lineRule="auto"/>
        <w:ind w:right="1824" w:firstLine="3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B065BA" w:rsidRPr="00A02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2F67"/>
    <w:multiLevelType w:val="hybridMultilevel"/>
    <w:tmpl w:val="66E03D36"/>
    <w:lvl w:ilvl="0" w:tplc="E7E041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333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A"/>
    <w:rsid w:val="001E34F2"/>
    <w:rsid w:val="001F7F9D"/>
    <w:rsid w:val="002C6F1A"/>
    <w:rsid w:val="00337EB8"/>
    <w:rsid w:val="003C1B1F"/>
    <w:rsid w:val="0047647C"/>
    <w:rsid w:val="004E6C22"/>
    <w:rsid w:val="005161DF"/>
    <w:rsid w:val="00845D68"/>
    <w:rsid w:val="008A3285"/>
    <w:rsid w:val="00956302"/>
    <w:rsid w:val="00994265"/>
    <w:rsid w:val="00A02902"/>
    <w:rsid w:val="00B065BA"/>
    <w:rsid w:val="00D8391A"/>
    <w:rsid w:val="00F4712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CBB7"/>
  <w15:chartTrackingRefBased/>
  <w15:docId w15:val="{3C90B663-89D7-4CA3-818A-4F887A7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6F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F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6F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6F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F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6F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6F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6F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6F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F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6F1A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2C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1683</Characters>
  <Application>Microsoft Office Word</Application>
  <DocSecurity>0</DocSecurity>
  <Lines>14</Lines>
  <Paragraphs>3</Paragraphs>
  <ScaleCrop>false</ScaleCrop>
  <Company>HP Inc.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9</cp:revision>
  <dcterms:created xsi:type="dcterms:W3CDTF">2024-01-17T14:59:00Z</dcterms:created>
  <dcterms:modified xsi:type="dcterms:W3CDTF">2024-01-18T09:09:00Z</dcterms:modified>
</cp:coreProperties>
</file>