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AABE" w14:textId="77777777" w:rsidR="00FB44A4" w:rsidRDefault="00FB44A4" w:rsidP="00FB44A4">
      <w:pPr>
        <w:pStyle w:val="Ttulo1"/>
        <w:spacing w:before="100" w:beforeAutospacing="1" w:after="200" w:line="276" w:lineRule="auto"/>
        <w:jc w:val="both"/>
        <w:rPr>
          <w:b w:val="0"/>
          <w:bCs/>
          <w:sz w:val="22"/>
          <w:szCs w:val="22"/>
          <w:rFonts w:ascii="Calibri" w:hAnsi="Calibri" w:cs="Calibri"/>
        </w:rPr>
      </w:pPr>
      <w:r>
        <w:rPr>
          <w:b w:val="0"/>
          <w:sz w:val="22"/>
          <w:rFonts w:ascii="Calibri" w:hAnsi="Calibri"/>
        </w:rPr>
        <w:t xml:space="preserve">24POR-82</w:t>
      </w:r>
    </w:p>
    <w:p w14:paraId="48A40C20" w14:textId="7489A2C5" w:rsidR="00FB44A4" w:rsidRDefault="0036247B" w:rsidP="00FB44A4">
      <w:pPr>
        <w:pStyle w:val="Ttulo1"/>
        <w:spacing w:before="100" w:beforeAutospacing="1" w:after="200" w:line="276" w:lineRule="auto"/>
        <w:jc w:val="both"/>
        <w:rPr>
          <w:b w:val="0"/>
          <w:bCs/>
          <w:sz w:val="22"/>
          <w:szCs w:val="22"/>
          <w:rFonts w:ascii="Calibri" w:hAnsi="Calibri" w:cs="Calibri"/>
        </w:rPr>
      </w:pPr>
      <w:r>
        <w:rPr>
          <w:b w:val="0"/>
          <w:sz w:val="22"/>
          <w:rFonts w:ascii="Calibri" w:hAnsi="Calibri"/>
        </w:rPr>
        <w:t xml:space="preserve">Nafarroako Gorteetako kide eta Unión del Pueblo Navarro (UPN) talde parlamentarioari atxikitako Marta Álvarez Alonso andreak honako galdera hau aurkezten du, Nafarroako Gobernuko lehendakariak Osoko Bilkuran ahoz erantzun dezan:</w:t>
      </w:r>
      <w:r>
        <w:rPr>
          <w:b w:val="0"/>
          <w:sz w:val="22"/>
          <w:rFonts w:ascii="Calibri" w:hAnsi="Calibri"/>
        </w:rPr>
        <w:t xml:space="preserve"> </w:t>
      </w:r>
    </w:p>
    <w:p w14:paraId="0102260E" w14:textId="77777777" w:rsidR="00900A5E" w:rsidRDefault="0036247B" w:rsidP="00900A5E">
      <w:pPr>
        <w:pStyle w:val="Ttulo1"/>
        <w:spacing w:before="100" w:beforeAutospacing="1" w:after="200" w:line="276" w:lineRule="auto"/>
        <w:jc w:val="both"/>
        <w:rPr>
          <w:b w:val="0"/>
          <w:bCs/>
          <w:sz w:val="22"/>
          <w:szCs w:val="22"/>
          <w:rFonts w:ascii="Calibri" w:hAnsi="Calibri" w:cs="Calibri"/>
        </w:rPr>
      </w:pPr>
      <w:r>
        <w:rPr>
          <w:b w:val="0"/>
          <w:sz w:val="22"/>
          <w:rFonts w:ascii="Calibri" w:hAnsi="Calibri"/>
        </w:rPr>
        <w:t xml:space="preserve">Nafarroako Gobernuak zer zuzemen egin ditu Espainiako Gobernuari exijitzeko Nafarroaren zor publikoko 550 milioi bere gain hartzea? Zenbateko hori da, hain zuzen ere, ERCrekin iragan azaroan sinatutako akordioaren ondoren Kataluniaren zorraren egoeraren arabera Foru-erkidegoari dagokiona.</w:t>
      </w:r>
    </w:p>
    <w:p w14:paraId="4CEA8F4F" w14:textId="77777777" w:rsidR="00900A5E" w:rsidRPr="00900A5E" w:rsidRDefault="0036247B" w:rsidP="00900A5E">
      <w:pPr>
        <w:pStyle w:val="Ttulo1"/>
        <w:spacing w:before="100" w:beforeAutospacing="1" w:after="200" w:line="276" w:lineRule="auto"/>
        <w:jc w:val="both"/>
        <w:rPr>
          <w:b w:val="0"/>
          <w:bCs/>
          <w:sz w:val="22"/>
          <w:szCs w:val="22"/>
          <w:rFonts w:ascii="Calibri" w:hAnsi="Calibri" w:cs="Calibri"/>
        </w:rPr>
      </w:pPr>
      <w:r>
        <w:rPr>
          <w:b w:val="0"/>
          <w:sz w:val="22"/>
          <w:rFonts w:ascii="Calibri" w:hAnsi="Calibri"/>
        </w:rPr>
        <w:t xml:space="preserve">Iruñean, 2024ko otsailaren 15ean</w:t>
      </w:r>
    </w:p>
    <w:p w14:paraId="7515804C" w14:textId="718193ED" w:rsidR="00FB44A4" w:rsidRPr="00973706" w:rsidRDefault="00900A5E" w:rsidP="00973706">
      <w:pPr>
        <w:pStyle w:val="Ttulo1"/>
        <w:spacing w:before="100" w:beforeAutospacing="1" w:after="200" w:line="276" w:lineRule="auto"/>
        <w:jc w:val="both"/>
        <w:rPr>
          <w:b w:val="0"/>
          <w:bCs/>
          <w:sz w:val="22"/>
          <w:szCs w:val="22"/>
          <w:rFonts w:ascii="Calibri" w:hAnsi="Calibri" w:cs="Calibri"/>
        </w:rPr>
      </w:pPr>
      <w:r>
        <w:rPr>
          <w:b w:val="0"/>
          <w:sz w:val="22"/>
          <w:rFonts w:ascii="Calibri" w:hAnsi="Calibri"/>
        </w:rPr>
        <w:t xml:space="preserve">Foru parlamentaria:</w:t>
      </w:r>
      <w:r>
        <w:rPr>
          <w:b w:val="0"/>
          <w:sz w:val="22"/>
          <w:rFonts w:ascii="Calibri" w:hAnsi="Calibri"/>
        </w:rPr>
        <w:t xml:space="preserve"> </w:t>
      </w:r>
      <w:r>
        <w:rPr>
          <w:b w:val="0"/>
          <w:sz w:val="22"/>
          <w:rFonts w:ascii="Calibri" w:hAnsi="Calibri"/>
        </w:rPr>
        <w:t xml:space="preserve">María Jesús Valdemoros Erro.</w:t>
      </w:r>
      <w:r>
        <w:rPr>
          <w:b w:val="0"/>
          <w:sz w:val="22"/>
          <w:rFonts w:ascii="Calibri" w:hAnsi="Calibri"/>
        </w:rPr>
        <w:t xml:space="preserve"> </w:t>
      </w:r>
    </w:p>
    <w:sectPr w:rsidR="00FB44A4" w:rsidRPr="00973706" w:rsidSect="00FB44A4">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FD"/>
    <w:rsid w:val="00251B44"/>
    <w:rsid w:val="0036247B"/>
    <w:rsid w:val="006A6091"/>
    <w:rsid w:val="00900A5E"/>
    <w:rsid w:val="00973706"/>
    <w:rsid w:val="00EB6EFD"/>
    <w:rsid w:val="00FB4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F4F8"/>
  <w15:docId w15:val="{5854FF1C-3C47-4EE6-BB21-09EAF25D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9" w:lineRule="auto"/>
      <w:ind w:left="955" w:right="333" w:firstLine="698"/>
      <w:jc w:val="both"/>
    </w:pPr>
    <w:rPr>
      <w:rFonts w:ascii="Arial" w:eastAsia="Arial" w:hAnsi="Arial" w:cs="Arial"/>
      <w:color w:val="000000"/>
    </w:rPr>
  </w:style>
  <w:style w:type="paragraph" w:styleId="Ttulo1">
    <w:name w:val="heading 1"/>
    <w:next w:val="Normal"/>
    <w:link w:val="Ttulo1Car"/>
    <w:uiPriority w:val="9"/>
    <w:qFormat/>
    <w:pPr>
      <w:keepNext/>
      <w:keepLines/>
      <w:spacing w:after="156" w:line="259" w:lineRule="auto"/>
      <w:ind w:left="62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540</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 Echegaray, Angel</dc:creator>
  <cp:keywords/>
  <cp:lastModifiedBy>Mauleón, Fernando</cp:lastModifiedBy>
  <cp:revision>3</cp:revision>
  <dcterms:created xsi:type="dcterms:W3CDTF">2024-02-16T08:10:00Z</dcterms:created>
  <dcterms:modified xsi:type="dcterms:W3CDTF">2024-02-16T08:31:00Z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658703160</vt:i4>
  </property>
</Properties>
</file>