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4FD1C" w14:textId="0ABBC6E7" w:rsidR="000507C2" w:rsidRPr="00EC6B20" w:rsidRDefault="003C6D51" w:rsidP="00597C87">
      <w:pPr>
        <w:spacing w:after="200" w:line="276" w:lineRule="auto"/>
        <w:ind w:firstLine="708"/>
        <w:jc w:val="both"/>
        <w:rPr>
          <w:rFonts w:ascii="Arial" w:hAnsi="Arial" w:cs="Arial"/>
          <w:sz w:val="22"/>
          <w:szCs w:val="22"/>
        </w:rPr>
      </w:pPr>
      <w:r w:rsidRPr="00597C87">
        <w:rPr>
          <w:rFonts w:ascii="Arial" w:hAnsi="Arial" w:cs="Arial"/>
          <w:sz w:val="22"/>
          <w:szCs w:val="22"/>
        </w:rPr>
        <w:t xml:space="preserve">La Consejera de Vivienda, Juventud y Políticas Migratorias del Gobierno de Navarra, en relación con la pregunta escrita (PES-11-23/00185) formulada por el Parlamentario Foral Ilmo. Sr. D. Ángel Ansa Echegaray, adscrito al Grupo Parlamentario “Unión del Pueblo Navarro”, </w:t>
      </w:r>
      <w:r w:rsidR="000507C2" w:rsidRPr="00EC6B20">
        <w:rPr>
          <w:rFonts w:ascii="Arial" w:hAnsi="Arial" w:cs="Arial"/>
          <w:sz w:val="22"/>
          <w:szCs w:val="22"/>
        </w:rPr>
        <w:t>informa lo siguiente:</w:t>
      </w:r>
    </w:p>
    <w:p w14:paraId="70E9A186" w14:textId="77777777" w:rsidR="003362BC" w:rsidRPr="00597C87" w:rsidRDefault="003C6D51" w:rsidP="00597C87">
      <w:pPr>
        <w:spacing w:after="200" w:line="276" w:lineRule="auto"/>
        <w:ind w:firstLine="708"/>
        <w:jc w:val="both"/>
        <w:rPr>
          <w:rFonts w:ascii="Arial" w:hAnsi="Arial" w:cs="Arial"/>
          <w:sz w:val="22"/>
          <w:szCs w:val="22"/>
        </w:rPr>
      </w:pPr>
      <w:r w:rsidRPr="00597C87">
        <w:rPr>
          <w:rFonts w:ascii="Arial" w:hAnsi="Arial" w:cs="Arial"/>
          <w:sz w:val="22"/>
          <w:szCs w:val="22"/>
        </w:rPr>
        <w:t>E</w:t>
      </w:r>
      <w:r w:rsidR="003362BC" w:rsidRPr="00597C87">
        <w:rPr>
          <w:rFonts w:ascii="Arial" w:hAnsi="Arial" w:cs="Arial"/>
          <w:sz w:val="22"/>
          <w:szCs w:val="22"/>
        </w:rPr>
        <w:t xml:space="preserve">l compromiso se traducirá en la estabilización e incremento en los diferentes presupuestos de Navarra del presupuesto de INJ y en la financiación de las partidas que hacen parte de los ejes del plan que cuenta con tres ejes estructurales: </w:t>
      </w:r>
      <w:proofErr w:type="spellStart"/>
      <w:r w:rsidR="003362BC" w:rsidRPr="00597C87">
        <w:rPr>
          <w:rFonts w:ascii="Arial" w:hAnsi="Arial" w:cs="Arial"/>
          <w:sz w:val="22"/>
          <w:szCs w:val="22"/>
        </w:rPr>
        <w:t>Auzolan</w:t>
      </w:r>
      <w:proofErr w:type="spellEnd"/>
      <w:r w:rsidR="003362BC" w:rsidRPr="00597C87">
        <w:rPr>
          <w:rFonts w:ascii="Arial" w:hAnsi="Arial" w:cs="Arial"/>
          <w:sz w:val="22"/>
          <w:szCs w:val="22"/>
        </w:rPr>
        <w:t xml:space="preserve">, Emancipación y Horizonte, que abarcan todas las áreas de trabajo. El eje de </w:t>
      </w:r>
      <w:proofErr w:type="spellStart"/>
      <w:r w:rsidR="003362BC" w:rsidRPr="00597C87">
        <w:rPr>
          <w:rFonts w:ascii="Arial" w:hAnsi="Arial" w:cs="Arial"/>
          <w:sz w:val="22"/>
          <w:szCs w:val="22"/>
        </w:rPr>
        <w:t>Auzolan</w:t>
      </w:r>
      <w:proofErr w:type="spellEnd"/>
      <w:r w:rsidR="003362BC" w:rsidRPr="00597C87">
        <w:rPr>
          <w:rFonts w:ascii="Arial" w:hAnsi="Arial" w:cs="Arial"/>
          <w:sz w:val="22"/>
          <w:szCs w:val="22"/>
        </w:rPr>
        <w:t>, referido al proceso de socialización de las personas jóvenes. El eje de Emancipación, que busca promover la autonomía socioeconómica en condiciones de igualdad de oportunidades, y, por último, el eje de Horizonte, que recoge aspectos relativos a formas de vida y hábitos que condicionan la trayectoria personal.</w:t>
      </w:r>
    </w:p>
    <w:p w14:paraId="1FC5504E" w14:textId="77777777" w:rsidR="003362BC" w:rsidRPr="00597C87" w:rsidRDefault="003362BC" w:rsidP="00597C87">
      <w:pPr>
        <w:spacing w:after="200" w:line="276" w:lineRule="auto"/>
        <w:ind w:firstLine="708"/>
        <w:jc w:val="both"/>
        <w:rPr>
          <w:rFonts w:ascii="Arial" w:hAnsi="Arial" w:cs="Arial"/>
          <w:sz w:val="22"/>
          <w:szCs w:val="22"/>
        </w:rPr>
      </w:pPr>
      <w:r w:rsidRPr="00597C87">
        <w:rPr>
          <w:rFonts w:ascii="Arial" w:hAnsi="Arial" w:cs="Arial"/>
          <w:sz w:val="22"/>
          <w:szCs w:val="22"/>
        </w:rPr>
        <w:t xml:space="preserve">Siendo en el año 2023 que el Gobierno ha previsto un gasto de 61,5 millones para un total de 153 acciones. Una inversión de 30,6 millones para el eje de </w:t>
      </w:r>
      <w:proofErr w:type="spellStart"/>
      <w:r w:rsidRPr="00597C87">
        <w:rPr>
          <w:rFonts w:ascii="Arial" w:hAnsi="Arial" w:cs="Arial"/>
          <w:sz w:val="22"/>
          <w:szCs w:val="22"/>
        </w:rPr>
        <w:t>Auzolan</w:t>
      </w:r>
      <w:proofErr w:type="spellEnd"/>
      <w:r w:rsidRPr="00597C87">
        <w:rPr>
          <w:rFonts w:ascii="Arial" w:hAnsi="Arial" w:cs="Arial"/>
          <w:sz w:val="22"/>
          <w:szCs w:val="22"/>
        </w:rPr>
        <w:t>, 27,6 millones para el eje de Emancipación y 3,3 millones para Horizonte.</w:t>
      </w:r>
    </w:p>
    <w:p w14:paraId="6FA67BD4" w14:textId="77777777" w:rsidR="005C6F85" w:rsidRPr="00597C87" w:rsidRDefault="003362BC" w:rsidP="00597C87">
      <w:pPr>
        <w:spacing w:after="200" w:line="276" w:lineRule="auto"/>
        <w:ind w:firstLine="708"/>
        <w:jc w:val="both"/>
        <w:rPr>
          <w:rFonts w:ascii="Arial" w:hAnsi="Arial" w:cs="Arial"/>
          <w:sz w:val="22"/>
          <w:szCs w:val="22"/>
        </w:rPr>
      </w:pPr>
      <w:r w:rsidRPr="00597C87">
        <w:rPr>
          <w:rFonts w:ascii="Arial" w:hAnsi="Arial" w:cs="Arial"/>
          <w:sz w:val="22"/>
          <w:szCs w:val="22"/>
        </w:rPr>
        <w:t>Y que además incorpore para el INJ la financiación suficiente para implementar las nuevas líneas a trabar</w:t>
      </w:r>
      <w:r w:rsidR="003C6D51" w:rsidRPr="00597C87">
        <w:rPr>
          <w:rFonts w:ascii="Arial" w:hAnsi="Arial" w:cs="Arial"/>
          <w:sz w:val="22"/>
          <w:szCs w:val="22"/>
        </w:rPr>
        <w:t>.</w:t>
      </w:r>
    </w:p>
    <w:p w14:paraId="72A44D8F" w14:textId="77777777" w:rsidR="003C6D51" w:rsidRPr="00597C87" w:rsidRDefault="003C6D51" w:rsidP="00597C87">
      <w:pPr>
        <w:spacing w:after="200" w:line="276" w:lineRule="auto"/>
        <w:ind w:firstLine="708"/>
        <w:jc w:val="both"/>
        <w:rPr>
          <w:rFonts w:ascii="Arial" w:hAnsi="Arial" w:cs="Arial"/>
          <w:sz w:val="22"/>
          <w:szCs w:val="22"/>
        </w:rPr>
      </w:pPr>
      <w:r w:rsidRPr="00597C87">
        <w:rPr>
          <w:rFonts w:ascii="Arial" w:hAnsi="Arial" w:cs="Arial"/>
          <w:sz w:val="22"/>
          <w:szCs w:val="22"/>
        </w:rPr>
        <w:t>Es cuanto informo en cumplimiento de lo dispuesto en el artículo 215 del Reglamento del Parlamento de Navarra.</w:t>
      </w:r>
    </w:p>
    <w:p w14:paraId="5551F9E2" w14:textId="5F6BBF41" w:rsidR="003C6D51" w:rsidRPr="00597C87" w:rsidRDefault="003C6D51" w:rsidP="00597C87">
      <w:pPr>
        <w:spacing w:after="200" w:line="276" w:lineRule="auto"/>
        <w:ind w:firstLine="708"/>
        <w:jc w:val="both"/>
        <w:rPr>
          <w:rFonts w:ascii="Arial" w:hAnsi="Arial" w:cs="Arial"/>
          <w:sz w:val="22"/>
          <w:szCs w:val="22"/>
        </w:rPr>
      </w:pPr>
      <w:r w:rsidRPr="00597C87">
        <w:rPr>
          <w:rFonts w:ascii="Arial" w:hAnsi="Arial" w:cs="Arial"/>
          <w:sz w:val="22"/>
          <w:szCs w:val="22"/>
        </w:rPr>
        <w:t xml:space="preserve">En Pamplona, </w:t>
      </w:r>
      <w:r w:rsidR="00B153A4" w:rsidRPr="00597C87">
        <w:rPr>
          <w:rFonts w:ascii="Arial" w:hAnsi="Arial" w:cs="Arial"/>
          <w:sz w:val="22"/>
          <w:szCs w:val="22"/>
        </w:rPr>
        <w:t>28</w:t>
      </w:r>
      <w:r w:rsidRPr="00597C87">
        <w:rPr>
          <w:rFonts w:ascii="Arial" w:hAnsi="Arial" w:cs="Arial"/>
          <w:sz w:val="22"/>
          <w:szCs w:val="22"/>
        </w:rPr>
        <w:t xml:space="preserve"> de noviembre de 2023 </w:t>
      </w:r>
    </w:p>
    <w:p w14:paraId="727DDAD3" w14:textId="2AFFC4EC" w:rsidR="000507C2" w:rsidRPr="00452643" w:rsidRDefault="007024B3" w:rsidP="00597C87">
      <w:pPr>
        <w:spacing w:after="200" w:line="276" w:lineRule="auto"/>
        <w:ind w:firstLine="709"/>
        <w:rPr>
          <w:rFonts w:ascii="Arial" w:hAnsi="Arial" w:cs="Arial"/>
          <w:sz w:val="22"/>
          <w:szCs w:val="22"/>
        </w:rPr>
      </w:pPr>
      <w:r>
        <w:rPr>
          <w:rFonts w:ascii="Arial" w:hAnsi="Arial" w:cs="Arial"/>
          <w:sz w:val="22"/>
          <w:szCs w:val="22"/>
        </w:rPr>
        <w:t>La V</w:t>
      </w:r>
      <w:r w:rsidR="000507C2" w:rsidRPr="00452643">
        <w:rPr>
          <w:rFonts w:ascii="Arial" w:hAnsi="Arial" w:cs="Arial"/>
          <w:sz w:val="22"/>
          <w:szCs w:val="22"/>
        </w:rPr>
        <w:t>icepresidenta Tercera y Consejera de Vivienda, Juventud y Políticas Migratorias: Begoña Alfaro García</w:t>
      </w:r>
    </w:p>
    <w:p w14:paraId="27E0B49E" w14:textId="77777777" w:rsidR="000507C2" w:rsidRPr="007A3437" w:rsidRDefault="000507C2" w:rsidP="003C6D51">
      <w:pPr>
        <w:spacing w:line="360" w:lineRule="auto"/>
        <w:jc w:val="center"/>
        <w:rPr>
          <w:rFonts w:ascii="DejaVu Serif Condensed" w:hAnsi="DejaVu Serif Condensed"/>
          <w:sz w:val="24"/>
          <w:szCs w:val="24"/>
        </w:rPr>
      </w:pPr>
    </w:p>
    <w:sectPr w:rsidR="000507C2" w:rsidRPr="007A3437" w:rsidSect="003C6D51">
      <w:headerReference w:type="first" r:id="rId6"/>
      <w:footerReference w:type="first" r:id="rId7"/>
      <w:pgSz w:w="11901" w:h="16817" w:code="9"/>
      <w:pgMar w:top="2835" w:right="1418" w:bottom="2127"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7F2B7" w14:textId="77777777" w:rsidR="009022B4" w:rsidRDefault="009022B4">
      <w:r>
        <w:separator/>
      </w:r>
    </w:p>
  </w:endnote>
  <w:endnote w:type="continuationSeparator" w:id="0">
    <w:p w14:paraId="61DEC268" w14:textId="77777777" w:rsidR="009022B4" w:rsidRDefault="00902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DejaVu Serif Condensed">
    <w:altName w:val="Sylfaen"/>
    <w:charset w:val="00"/>
    <w:family w:val="roman"/>
    <w:pitch w:val="variable"/>
    <w:sig w:usb0="E50006FF" w:usb1="5200F9FB" w:usb2="0A04002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A1A5E" w14:textId="77777777" w:rsidR="00A2145B" w:rsidRPr="00A2145B" w:rsidRDefault="00A2145B"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4CFB4" w14:textId="77777777" w:rsidR="009022B4" w:rsidRDefault="009022B4">
      <w:r>
        <w:separator/>
      </w:r>
    </w:p>
  </w:footnote>
  <w:footnote w:type="continuationSeparator" w:id="0">
    <w:p w14:paraId="0B92AB8B" w14:textId="77777777" w:rsidR="009022B4" w:rsidRDefault="00902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F817D" w14:textId="77777777" w:rsidR="00696F6F" w:rsidRDefault="007F433A" w:rsidP="00696F6F">
    <w:pPr>
      <w:pStyle w:val="Encabezado"/>
      <w:ind w:left="-765"/>
    </w:pPr>
    <w:r>
      <w:rPr>
        <w:noProof/>
      </w:rPr>
      <w:drawing>
        <wp:anchor distT="0" distB="0" distL="114300" distR="114300" simplePos="0" relativeHeight="251661312" behindDoc="1" locked="0" layoutInCell="1" allowOverlap="1" wp14:anchorId="152E0121" wp14:editId="20EE1B0B">
          <wp:simplePos x="419100" y="542925"/>
          <wp:positionH relativeFrom="page">
            <wp:align>left</wp:align>
          </wp:positionH>
          <wp:positionV relativeFrom="page">
            <wp:align>top</wp:align>
          </wp:positionV>
          <wp:extent cx="7560000" cy="1796400"/>
          <wp:effectExtent l="0" t="0" r="317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7-Edu-3-Sec Ord Academi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334B4"/>
    <w:rsid w:val="000507C2"/>
    <w:rsid w:val="000729E0"/>
    <w:rsid w:val="0009463A"/>
    <w:rsid w:val="000B64A1"/>
    <w:rsid w:val="0011521B"/>
    <w:rsid w:val="00116AF7"/>
    <w:rsid w:val="00170AFF"/>
    <w:rsid w:val="00247EB5"/>
    <w:rsid w:val="00277C9A"/>
    <w:rsid w:val="00280F08"/>
    <w:rsid w:val="002F09C8"/>
    <w:rsid w:val="00304004"/>
    <w:rsid w:val="003362BC"/>
    <w:rsid w:val="003A51EA"/>
    <w:rsid w:val="003C6D51"/>
    <w:rsid w:val="003F1206"/>
    <w:rsid w:val="00524CFD"/>
    <w:rsid w:val="005367EB"/>
    <w:rsid w:val="00597C87"/>
    <w:rsid w:val="005B095B"/>
    <w:rsid w:val="005C6849"/>
    <w:rsid w:val="005C6F85"/>
    <w:rsid w:val="0068275B"/>
    <w:rsid w:val="006935A1"/>
    <w:rsid w:val="00696F6F"/>
    <w:rsid w:val="006A5952"/>
    <w:rsid w:val="007018B0"/>
    <w:rsid w:val="007024B3"/>
    <w:rsid w:val="0071169E"/>
    <w:rsid w:val="0073343C"/>
    <w:rsid w:val="00763092"/>
    <w:rsid w:val="00793F61"/>
    <w:rsid w:val="007F2C1A"/>
    <w:rsid w:val="007F433A"/>
    <w:rsid w:val="00834D40"/>
    <w:rsid w:val="008354B9"/>
    <w:rsid w:val="00843157"/>
    <w:rsid w:val="009022B4"/>
    <w:rsid w:val="00994342"/>
    <w:rsid w:val="009E202F"/>
    <w:rsid w:val="009E22FA"/>
    <w:rsid w:val="009E381E"/>
    <w:rsid w:val="00A077F0"/>
    <w:rsid w:val="00A117E7"/>
    <w:rsid w:val="00A2145B"/>
    <w:rsid w:val="00A52259"/>
    <w:rsid w:val="00B153A4"/>
    <w:rsid w:val="00B46857"/>
    <w:rsid w:val="00B662C6"/>
    <w:rsid w:val="00B96F7E"/>
    <w:rsid w:val="00BD6A02"/>
    <w:rsid w:val="00BE2BD3"/>
    <w:rsid w:val="00BE2ED9"/>
    <w:rsid w:val="00CA2943"/>
    <w:rsid w:val="00CC1284"/>
    <w:rsid w:val="00CE65F5"/>
    <w:rsid w:val="00D304C8"/>
    <w:rsid w:val="00DF6784"/>
    <w:rsid w:val="00E8181E"/>
    <w:rsid w:val="00EB05BE"/>
    <w:rsid w:val="00F037C2"/>
    <w:rsid w:val="00F30C9D"/>
    <w:rsid w:val="00F344C7"/>
    <w:rsid w:val="00F75E89"/>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C870372"/>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uiPriority w:val="39"/>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236</Words>
  <Characters>1300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Mauleón, Fernando</cp:lastModifiedBy>
  <cp:revision>10</cp:revision>
  <cp:lastPrinted>2015-10-05T06:52:00Z</cp:lastPrinted>
  <dcterms:created xsi:type="dcterms:W3CDTF">2023-11-20T11:04:00Z</dcterms:created>
  <dcterms:modified xsi:type="dcterms:W3CDTF">2024-02-26T18:07:00Z</dcterms:modified>
</cp:coreProperties>
</file>