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CA9C" w14:textId="29D5D038" w:rsidR="00D24D98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24POR-72</w:t>
      </w:r>
    </w:p>
    <w:p w14:paraId="5C000E16" w14:textId="3A12DBBC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Eneka Maiz Ulaiar, parlamentaria foral adscrita al Grupo Parlamentario EH Bildu-Nafarroa, al amparo de lo establecido en el Reglamento del Parlamento de Navarra, solicita que el Consejero de Educación, Carlos Gimeno Gurpegui, responda oralmente en el Pleno la siguiente pregunta:</w:t>
      </w:r>
    </w:p>
    <w:p w14:paraId="03059426" w14:textId="77777777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El Departamento de Educación de Navarra ha anunciado recientemente que el primer ciclo de Educación Infantil (0-3) será gratuito a partir del curso 2024-2025 para todas las familias en la red pública de escuelas infantiles de Navarra.</w:t>
      </w:r>
    </w:p>
    <w:p w14:paraId="0D791119" w14:textId="77777777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Por otro lado, el Departamento de Educación ha hecho saber que ha decidido crear a partir del curso 2024-205 aulas de dos años en los centros públicos.</w:t>
      </w:r>
    </w:p>
    <w:p w14:paraId="2C45F41A" w14:textId="024D906D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¿En qué consiste el plan para crear aulas de dos años en los centros públicos</w:t>
      </w:r>
      <w:r w:rsidR="00D635BF">
        <w:rPr>
          <w:rFonts w:ascii="Calibri" w:hAnsi="Calibri" w:cs="Calibri"/>
        </w:rPr>
        <w:t xml:space="preserve"> y c</w:t>
      </w:r>
      <w:r w:rsidRPr="00C65863">
        <w:rPr>
          <w:rFonts w:ascii="Calibri" w:hAnsi="Calibri" w:cs="Calibri"/>
        </w:rPr>
        <w:t>ómo se va a compaginar dicho plan con la oferta de las escuelas infantiles que ofrecen todo el ciclo 0-3?</w:t>
      </w:r>
    </w:p>
    <w:p w14:paraId="1E51B18B" w14:textId="43D505D8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En Pamplona-Iruña, 1</w:t>
      </w:r>
      <w:r w:rsidR="00D635BF">
        <w:rPr>
          <w:rFonts w:ascii="Calibri" w:hAnsi="Calibri" w:cs="Calibri"/>
        </w:rPr>
        <w:t>9</w:t>
      </w:r>
      <w:r w:rsidRPr="00C65863">
        <w:rPr>
          <w:rFonts w:ascii="Calibri" w:hAnsi="Calibri" w:cs="Calibri"/>
        </w:rPr>
        <w:t xml:space="preserve"> de febrero de 2024 </w:t>
      </w:r>
    </w:p>
    <w:p w14:paraId="7F0D7B19" w14:textId="7C957D69" w:rsidR="007D74E9" w:rsidRPr="00C65863" w:rsidRDefault="007D74E9" w:rsidP="00C65863">
      <w:pPr>
        <w:spacing w:before="100" w:beforeAutospacing="1" w:after="200"/>
        <w:jc w:val="both"/>
        <w:rPr>
          <w:rFonts w:ascii="Calibri" w:hAnsi="Calibri" w:cs="Calibri"/>
        </w:rPr>
      </w:pPr>
      <w:r w:rsidRPr="00C65863">
        <w:rPr>
          <w:rFonts w:ascii="Calibri" w:hAnsi="Calibri" w:cs="Calibri"/>
        </w:rPr>
        <w:t>La Parlamentaria Foral: Eneka Maiz Ulaiar</w:t>
      </w:r>
    </w:p>
    <w:sectPr w:rsidR="007D74E9" w:rsidRPr="00C65863" w:rsidSect="0022513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39"/>
    <w:rsid w:val="00225139"/>
    <w:rsid w:val="00263371"/>
    <w:rsid w:val="00701764"/>
    <w:rsid w:val="007D74E9"/>
    <w:rsid w:val="00C65863"/>
    <w:rsid w:val="00D24D98"/>
    <w:rsid w:val="00D635BF"/>
    <w:rsid w:val="00DB02D8"/>
    <w:rsid w:val="00E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6126"/>
  <w15:chartTrackingRefBased/>
  <w15:docId w15:val="{BCCB2193-D26A-4CA9-B98C-696FC30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5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5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5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5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5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5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5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5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5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513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13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513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513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513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513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25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5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25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25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25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13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251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251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5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513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251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6</cp:revision>
  <dcterms:created xsi:type="dcterms:W3CDTF">2024-02-15T11:58:00Z</dcterms:created>
  <dcterms:modified xsi:type="dcterms:W3CDTF">2024-02-23T08:09:00Z</dcterms:modified>
</cp:coreProperties>
</file>