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49919" w14:textId="667D0882" w:rsidR="00B02896" w:rsidRDefault="00B02896" w:rsidP="006C5709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>24MOC-30</w:t>
      </w:r>
    </w:p>
    <w:p w14:paraId="7A8354CB" w14:textId="31B0E241" w:rsidR="00F92F15" w:rsidRPr="001D26E0" w:rsidRDefault="001D26E0" w:rsidP="006C5709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Geroa Bai talde parlamentarioko parlamentari Mikel Asiain Torres jaunak, Legebiltzarreko Erregelamenduan xedatuaren babesean, honako mozio hau aurkezten du, Osoko Bilkuran eztabaidatzeko.</w:t>
      </w:r>
    </w:p>
    <w:p w14:paraId="1B58D6ED" w14:textId="0C9AA051" w:rsidR="00F92F15" w:rsidRPr="001D26E0" w:rsidRDefault="001D26E0" w:rsidP="006C5709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>Zioen azalpena</w:t>
      </w:r>
    </w:p>
    <w:p w14:paraId="59CE4C0B" w14:textId="45572602" w:rsidR="00F92F15" w:rsidRPr="001D26E0" w:rsidRDefault="001D26E0" w:rsidP="006C5709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“2025ean, autonomiek amildegi fiskal bat biziko dute: diru-sarrera gutxiago eta doikuntza gehiago: Ogasunak oreka exijitzen die”; hori zen duela egun batzuk estatuko egunkari batek erabilitako izenburua Estatuko Gobernuak defizit publikoa % 3tik behera murrizteko hartutako konpromisoa eusteari dagokionez, joan den apirilean Europako Batzordera bidali zuen txostenean adierazi zuen bezala, egonkortasun-programaren eguneratzearen barruan. Estatuak aurreikusten du % 3ko muga jada 2024an betetzea, eta hori lortuz gero, defizitari buruzko Europako egonkortasun-arauak beteko lituzke.</w:t>
      </w:r>
    </w:p>
    <w:p w14:paraId="5A481996" w14:textId="5CF465F8" w:rsidR="00F92F15" w:rsidRPr="001D26E0" w:rsidRDefault="00F92F15" w:rsidP="006C5709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Hori guztia, joan den astean Senatuan, Alderdi Popularraren gehiengoz, horiek atzera bota ziren arren. Beraz, erregelamenduzko bideak behartzen du Ministroen Kontseiluak berriz ere onestera – dagoeneko egin du – eta izapide parlamentarioa berriro egitera.</w:t>
      </w:r>
    </w:p>
    <w:p w14:paraId="1B0A764C" w14:textId="33AD222E" w:rsidR="00F92F15" w:rsidRPr="001D26E0" w:rsidRDefault="00F92F15" w:rsidP="006C5709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Autonomia-erkidegoekin egindako Zerga Politikarako Kontseiluaren azken bileran, Ogasunak % 3ko defizita proposatu zuen 2024an administrazio guztientzat; % 2,7koa 2025ean, eta % 2,5ekoa 2026an.</w:t>
      </w:r>
    </w:p>
    <w:p w14:paraId="074CE57E" w14:textId="64C4B78D" w:rsidR="00F92F15" w:rsidRPr="001D26E0" w:rsidRDefault="00F92F15" w:rsidP="006C5709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Autonomien kasuan, % 0,1eko helburua ezarri zen 2024rako. 2025 eta 2026rako, autonomia-erkidegoek aurrekontu-oreka bilatu beharko dute. Toki entitateentzat ere aurrekontu-oreka (% 0) erabaki zen, 2024tik 2026ra.</w:t>
      </w:r>
    </w:p>
    <w:p w14:paraId="6E33DCAC" w14:textId="7BE7E52E" w:rsidR="00F92F15" w:rsidRPr="001D26E0" w:rsidRDefault="00F92F15" w:rsidP="006C5709">
      <w:pPr>
        <w:pStyle w:val="Style"/>
        <w:spacing w:before="100" w:beforeAutospacing="1" w:after="200" w:line="276" w:lineRule="auto"/>
        <w:ind w:left="14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Begien bistakoa da, beraz, desberdina dela autonomia-erkidegoei eta toki-erakundeei ezarritako exijentzia eta Estatuari berari aplikatzekoa. Horrenbestez, honako ebazpen-proposamen hau planteatzen dugu:</w:t>
      </w:r>
    </w:p>
    <w:p w14:paraId="2997A2B9" w14:textId="0A5018D7" w:rsidR="00F92F15" w:rsidRPr="001D26E0" w:rsidRDefault="00F92F15" w:rsidP="006C5709">
      <w:pPr>
        <w:pStyle w:val="Style"/>
        <w:spacing w:before="100" w:beforeAutospacing="1" w:after="200" w:line="276" w:lineRule="auto"/>
        <w:ind w:left="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1. Nafarroako Parlamentuak Nafarroako Gobernua premiatzen du Hitzarmen Ekonomikoaren Batzorde Koordinatzailearen deialdia presaz hitzar dezan Estatuarekin, 2024, 2025 eta 2026rako Nafarroari dagokion defizit-doikuntza adosteko.</w:t>
      </w:r>
    </w:p>
    <w:p w14:paraId="5E330CC1" w14:textId="3DD59EC9" w:rsidR="001D26E0" w:rsidRDefault="00F92F15" w:rsidP="006C5709">
      <w:pPr>
        <w:pStyle w:val="Style"/>
        <w:spacing w:before="100" w:beforeAutospacing="1" w:after="200" w:line="276" w:lineRule="auto"/>
        <w:ind w:right="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2. Nafarroako Parlamentuak Estatuko Gobernua premiatzen du Hitzarmen Ekonomikoaren Batzorde Koordinatzailean plantea dezan defizitaren doikuntza ekitatibo bat Nafarroarentzat. </w:t>
      </w:r>
    </w:p>
    <w:p w14:paraId="484CCB23" w14:textId="477E6CA9" w:rsidR="001D26E0" w:rsidRPr="001D26E0" w:rsidRDefault="00F92F15" w:rsidP="006C5709">
      <w:pPr>
        <w:pStyle w:val="Style"/>
        <w:spacing w:before="100" w:beforeAutospacing="1" w:after="200" w:line="276" w:lineRule="auto"/>
        <w:ind w:right="432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/>
          <w:sz w:val="22"/>
        </w:rPr>
        <w:t>Iruñean, 2024ko otsailaren 16an</w:t>
      </w:r>
    </w:p>
    <w:p w14:paraId="2D45B6B2" w14:textId="0E1D2255" w:rsidR="00B065BA" w:rsidRPr="001D26E0" w:rsidRDefault="00771420" w:rsidP="006C5709">
      <w:pPr>
        <w:pStyle w:val="Style"/>
        <w:spacing w:before="100" w:beforeAutospacing="1" w:after="200" w:line="276" w:lineRule="auto"/>
        <w:ind w:right="432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Eleduna</w:t>
      </w:r>
      <w:r w:rsidR="001D26E0">
        <w:rPr>
          <w:rFonts w:ascii="Calibri" w:hAnsi="Calibri"/>
          <w:sz w:val="22"/>
        </w:rPr>
        <w:t>: Mikel Asiain Torres</w:t>
      </w:r>
    </w:p>
    <w:sectPr w:rsidR="00B065BA" w:rsidRPr="001D26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F15"/>
    <w:rsid w:val="00050AEF"/>
    <w:rsid w:val="001D26E0"/>
    <w:rsid w:val="001E34F2"/>
    <w:rsid w:val="00337EB8"/>
    <w:rsid w:val="003C1B1F"/>
    <w:rsid w:val="006C5709"/>
    <w:rsid w:val="00771420"/>
    <w:rsid w:val="00845D68"/>
    <w:rsid w:val="008A3285"/>
    <w:rsid w:val="00956302"/>
    <w:rsid w:val="00AD383F"/>
    <w:rsid w:val="00AF39B4"/>
    <w:rsid w:val="00B02896"/>
    <w:rsid w:val="00B065BA"/>
    <w:rsid w:val="00B42A30"/>
    <w:rsid w:val="00C318BC"/>
    <w:rsid w:val="00CC20A5"/>
    <w:rsid w:val="00F02C3D"/>
    <w:rsid w:val="00F92F15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01E42"/>
  <w15:chartTrackingRefBased/>
  <w15:docId w15:val="{A37CBE07-4611-42FD-9D78-3EDACD5C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92F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92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2F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92F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2F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92F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92F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92F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92F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92F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92F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92F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92F1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92F1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92F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92F1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92F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92F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92F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92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92F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92F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92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92F1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92F1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92F1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92F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92F1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92F15"/>
    <w:rPr>
      <w:b/>
      <w:bCs/>
      <w:smallCaps/>
      <w:color w:val="0F4761" w:themeColor="accent1" w:themeShade="BF"/>
      <w:spacing w:val="5"/>
    </w:rPr>
  </w:style>
  <w:style w:type="paragraph" w:customStyle="1" w:styleId="Style">
    <w:name w:val="Style"/>
    <w:rsid w:val="00F92F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1799</Characters>
  <Application>Microsoft Office Word</Application>
  <DocSecurity>0</DocSecurity>
  <Lines>14</Lines>
  <Paragraphs>4</Paragraphs>
  <ScaleCrop>false</ScaleCrop>
  <Company>HP Inc.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Martin Cestao, Nerea</cp:lastModifiedBy>
  <cp:revision>9</cp:revision>
  <dcterms:created xsi:type="dcterms:W3CDTF">2024-02-20T07:18:00Z</dcterms:created>
  <dcterms:modified xsi:type="dcterms:W3CDTF">2024-02-28T09:20:00Z</dcterms:modified>
</cp:coreProperties>
</file>