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AD6C" w14:textId="77777777" w:rsidR="00F31362" w:rsidRPr="00F31362" w:rsidRDefault="00F31362" w:rsidP="00F31362">
      <w:pPr>
        <w:pStyle w:val="Style"/>
        <w:spacing w:before="100" w:beforeAutospacing="1" w:after="200" w:line="276" w:lineRule="auto"/>
        <w:ind w:left="247" w:right="432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F31362">
        <w:rPr>
          <w:rFonts w:ascii="Calibri" w:eastAsia="Arial" w:hAnsi="Calibri" w:cs="Calibri"/>
          <w:bCs/>
          <w:sz w:val="22"/>
          <w:szCs w:val="22"/>
        </w:rPr>
        <w:t>24PES-111</w:t>
      </w:r>
    </w:p>
    <w:p w14:paraId="36F8B3F7" w14:textId="77777777" w:rsidR="00F31362" w:rsidRDefault="00381AC2" w:rsidP="00F31362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31362">
        <w:rPr>
          <w:rFonts w:ascii="Calibri" w:eastAsia="Arial" w:hAnsi="Calibri" w:cs="Calibri"/>
          <w:sz w:val="22"/>
          <w:szCs w:val="22"/>
        </w:rPr>
        <w:t xml:space="preserve">Don Miguel Bujanda Cirauqui, miembro de las Cortes de Navarra, adscrito al Grupo Parlamentario Unión del Pueblo </w:t>
      </w:r>
      <w:r w:rsidRPr="00F31362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66D80597" w14:textId="7D66E758" w:rsidR="008307AF" w:rsidRPr="00F31362" w:rsidRDefault="00381AC2" w:rsidP="00F31362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31362">
        <w:rPr>
          <w:rFonts w:ascii="Calibri" w:eastAsia="Arial" w:hAnsi="Calibri" w:cs="Calibri"/>
          <w:sz w:val="22"/>
          <w:szCs w:val="22"/>
        </w:rPr>
        <w:t xml:space="preserve">¿Qué contactos ha mantenido con CANASA para abordar la firma del </w:t>
      </w:r>
      <w:r>
        <w:rPr>
          <w:rFonts w:ascii="Calibri" w:eastAsia="Arial" w:hAnsi="Calibri" w:cs="Calibri"/>
          <w:sz w:val="22"/>
          <w:szCs w:val="22"/>
        </w:rPr>
        <w:t>c</w:t>
      </w:r>
      <w:r w:rsidRPr="00F31362">
        <w:rPr>
          <w:rFonts w:ascii="Calibri" w:eastAsia="Arial" w:hAnsi="Calibri" w:cs="Calibri"/>
          <w:sz w:val="22"/>
          <w:szCs w:val="22"/>
        </w:rPr>
        <w:t>onvenio de</w:t>
      </w:r>
      <w:r w:rsidR="00F31362">
        <w:rPr>
          <w:rFonts w:ascii="Calibri" w:eastAsia="Arial" w:hAnsi="Calibri" w:cs="Calibri"/>
          <w:sz w:val="22"/>
          <w:szCs w:val="22"/>
        </w:rPr>
        <w:t xml:space="preserve"> </w:t>
      </w:r>
      <w:r w:rsidRPr="00F31362">
        <w:rPr>
          <w:rFonts w:ascii="Calibri" w:eastAsia="Arial" w:hAnsi="Calibri" w:cs="Calibri"/>
          <w:sz w:val="22"/>
          <w:szCs w:val="22"/>
        </w:rPr>
        <w:t xml:space="preserve">financiación de la segunda fase del Canal de Navarra? </w:t>
      </w:r>
    </w:p>
    <w:p w14:paraId="342935D8" w14:textId="77777777" w:rsidR="00F31362" w:rsidRDefault="00381AC2" w:rsidP="00F31362">
      <w:pPr>
        <w:pStyle w:val="Style"/>
        <w:spacing w:before="100" w:beforeAutospacing="1" w:after="200" w:line="276" w:lineRule="auto"/>
        <w:ind w:left="247" w:right="418" w:firstLine="708"/>
        <w:textAlignment w:val="baseline"/>
        <w:rPr>
          <w:rFonts w:ascii="Calibri" w:hAnsi="Calibri" w:cs="Calibri"/>
          <w:sz w:val="22"/>
          <w:szCs w:val="22"/>
        </w:rPr>
      </w:pPr>
      <w:r w:rsidRPr="00F31362">
        <w:rPr>
          <w:rFonts w:ascii="Calibri" w:eastAsia="Arial" w:hAnsi="Calibri" w:cs="Calibri"/>
          <w:sz w:val="22"/>
          <w:szCs w:val="22"/>
        </w:rPr>
        <w:t xml:space="preserve">Especificar fechas, asistentes y acuerdos alcanzados, si los hubiera. </w:t>
      </w:r>
    </w:p>
    <w:p w14:paraId="19C7FA9A" w14:textId="5C71F4CE" w:rsidR="00F31362" w:rsidRDefault="00381AC2" w:rsidP="00F31362">
      <w:pPr>
        <w:pStyle w:val="Style"/>
        <w:spacing w:before="100" w:beforeAutospacing="1" w:after="200" w:line="276" w:lineRule="auto"/>
        <w:ind w:left="247" w:right="432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F31362">
        <w:rPr>
          <w:rFonts w:ascii="Calibri" w:eastAsia="Arial" w:hAnsi="Calibri" w:cs="Calibri"/>
          <w:sz w:val="22"/>
          <w:szCs w:val="22"/>
        </w:rPr>
        <w:t>Pamplona,</w:t>
      </w:r>
      <w:r w:rsidRPr="00F31362">
        <w:rPr>
          <w:rFonts w:ascii="Calibri" w:eastAsia="Arial" w:hAnsi="Calibri" w:cs="Calibri"/>
          <w:sz w:val="22"/>
          <w:szCs w:val="22"/>
        </w:rPr>
        <w:t xml:space="preserve"> 26 de febrero de 2024</w:t>
      </w:r>
    </w:p>
    <w:p w14:paraId="71CF32DC" w14:textId="31F08F6D" w:rsidR="008307AF" w:rsidRPr="00F31362" w:rsidRDefault="00F31362" w:rsidP="00F31362">
      <w:pPr>
        <w:pStyle w:val="Style"/>
        <w:spacing w:before="100" w:beforeAutospacing="1" w:after="200" w:line="276" w:lineRule="auto"/>
        <w:ind w:left="247" w:right="43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381AC2" w:rsidRPr="00F31362">
        <w:rPr>
          <w:rFonts w:ascii="Calibri" w:eastAsia="Arial" w:hAnsi="Calibri" w:cs="Calibri"/>
          <w:sz w:val="22"/>
          <w:szCs w:val="22"/>
        </w:rPr>
        <w:t xml:space="preserve">Miguel Bujanda Cirauqui </w:t>
      </w:r>
    </w:p>
    <w:sectPr w:rsidR="008307AF" w:rsidRPr="00F31362" w:rsidSect="00F31362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7AF"/>
    <w:rsid w:val="00381AC2"/>
    <w:rsid w:val="008307AF"/>
    <w:rsid w:val="00F3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6E78"/>
  <w15:docId w15:val="{474FF65A-1FC1-472F-9EAA-FBE87F66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Company>HP Inc.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24PES-111</dc:title>
  <dc:creator>informatica</dc:creator>
  <cp:keywords>CreatedByIRIS_Readiris_17.0</cp:keywords>
  <cp:lastModifiedBy>Mauleón, Fernando</cp:lastModifiedBy>
  <cp:revision>3</cp:revision>
  <dcterms:created xsi:type="dcterms:W3CDTF">2024-02-27T10:12:00Z</dcterms:created>
  <dcterms:modified xsi:type="dcterms:W3CDTF">2024-02-27T10:13:00Z</dcterms:modified>
</cp:coreProperties>
</file>