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DD83" w14:textId="1DA8C231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F4C50">
        <w:rPr>
          <w:rFonts w:ascii="Calibri" w:hAnsi="Calibri" w:cs="Calibri"/>
          <w:sz w:val="22"/>
          <w:szCs w:val="22"/>
        </w:rPr>
        <w:t>24POR-104</w:t>
      </w:r>
    </w:p>
    <w:p w14:paraId="6FDDBECF" w14:textId="6CA7BB84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F4C50">
        <w:rPr>
          <w:rFonts w:ascii="Calibri" w:hAnsi="Calibri" w:cs="Calibri"/>
          <w:sz w:val="22"/>
          <w:szCs w:val="22"/>
        </w:rPr>
        <w:t xml:space="preserve">Ramón Alzórriz Goñi, </w:t>
      </w:r>
      <w:r>
        <w:rPr>
          <w:rFonts w:ascii="Calibri" w:hAnsi="Calibri" w:cs="Calibri"/>
          <w:sz w:val="22"/>
          <w:szCs w:val="22"/>
        </w:rPr>
        <w:t>P</w:t>
      </w:r>
      <w:r w:rsidRPr="005F4C50">
        <w:rPr>
          <w:rFonts w:ascii="Calibri" w:hAnsi="Calibri" w:cs="Calibri"/>
          <w:sz w:val="22"/>
          <w:szCs w:val="22"/>
        </w:rPr>
        <w:t xml:space="preserve">ortavoz del Grupo Parlamentario Partido Socialista de Navarra, al amparo de lo establecido en el Reglamento de la Cámara, formula al consejero de Cohesión Territorial para su contestación en </w:t>
      </w:r>
      <w:r>
        <w:rPr>
          <w:rFonts w:ascii="Calibri" w:hAnsi="Calibri" w:cs="Calibri"/>
          <w:sz w:val="22"/>
          <w:szCs w:val="22"/>
        </w:rPr>
        <w:t>el P</w:t>
      </w:r>
      <w:r w:rsidRPr="005F4C50">
        <w:rPr>
          <w:rFonts w:ascii="Calibri" w:hAnsi="Calibri" w:cs="Calibri"/>
          <w:sz w:val="22"/>
          <w:szCs w:val="22"/>
        </w:rPr>
        <w:t xml:space="preserve">leno, la </w:t>
      </w:r>
      <w:r w:rsidRPr="005F4C50">
        <w:rPr>
          <w:rFonts w:ascii="Calibri" w:hAnsi="Calibri" w:cs="Calibri"/>
          <w:sz w:val="22"/>
          <w:szCs w:val="22"/>
        </w:rPr>
        <w:t xml:space="preserve">siguiente </w:t>
      </w:r>
      <w:r w:rsidRPr="005F4C50">
        <w:rPr>
          <w:rFonts w:ascii="Calibri" w:hAnsi="Calibri" w:cs="Calibri"/>
          <w:sz w:val="22"/>
          <w:szCs w:val="22"/>
        </w:rPr>
        <w:t>pregunta oral.</w:t>
      </w:r>
      <w:r w:rsidRPr="005F4C5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69F784" w14:textId="547819B9" w:rsidR="005F4C50" w:rsidRPr="005F4C50" w:rsidRDefault="005F4C50" w:rsidP="005F4C50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F4C50">
        <w:rPr>
          <w:rFonts w:ascii="Calibri" w:hAnsi="Calibri" w:cs="Calibri"/>
          <w:sz w:val="22"/>
          <w:szCs w:val="22"/>
        </w:rPr>
        <w:t xml:space="preserve">¿En qué marco está trabajando el Departamento de Cohesión Territorial para elaborar la ley foral de </w:t>
      </w:r>
      <w:r w:rsidRPr="005F4C50">
        <w:rPr>
          <w:rFonts w:ascii="Calibri" w:hAnsi="Calibri" w:cs="Calibri"/>
          <w:sz w:val="22"/>
          <w:szCs w:val="22"/>
        </w:rPr>
        <w:t>d</w:t>
      </w:r>
      <w:r w:rsidRPr="005F4C50">
        <w:rPr>
          <w:rFonts w:ascii="Calibri" w:hAnsi="Calibri" w:cs="Calibri"/>
          <w:sz w:val="22"/>
          <w:szCs w:val="22"/>
        </w:rPr>
        <w:t xml:space="preserve">espoblación y </w:t>
      </w:r>
      <w:r w:rsidRPr="005F4C50">
        <w:rPr>
          <w:rFonts w:ascii="Calibri" w:hAnsi="Calibri" w:cs="Calibri"/>
          <w:sz w:val="22"/>
          <w:szCs w:val="22"/>
        </w:rPr>
        <w:t>c</w:t>
      </w:r>
      <w:r w:rsidRPr="005F4C50">
        <w:rPr>
          <w:rFonts w:ascii="Calibri" w:hAnsi="Calibri" w:cs="Calibri"/>
          <w:sz w:val="22"/>
          <w:szCs w:val="22"/>
        </w:rPr>
        <w:t xml:space="preserve">ohesión </w:t>
      </w:r>
      <w:r w:rsidRPr="005F4C50">
        <w:rPr>
          <w:rFonts w:ascii="Calibri" w:hAnsi="Calibri" w:cs="Calibri"/>
          <w:sz w:val="22"/>
          <w:szCs w:val="22"/>
        </w:rPr>
        <w:t>t</w:t>
      </w:r>
      <w:r w:rsidRPr="005F4C50">
        <w:rPr>
          <w:rFonts w:ascii="Calibri" w:hAnsi="Calibri" w:cs="Calibri"/>
          <w:sz w:val="22"/>
          <w:szCs w:val="22"/>
        </w:rPr>
        <w:t xml:space="preserve">erritorial? </w:t>
      </w:r>
    </w:p>
    <w:p w14:paraId="302A96F5" w14:textId="255FACD4" w:rsidR="008D7F85" w:rsidRDefault="005F4C50" w:rsidP="005F4C50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F4C50">
        <w:rPr>
          <w:rFonts w:ascii="Calibri" w:hAnsi="Calibri" w:cs="Calibri"/>
          <w:sz w:val="22"/>
          <w:szCs w:val="22"/>
        </w:rPr>
        <w:t>Pamplona, 7 de marzo de 2024</w:t>
      </w:r>
    </w:p>
    <w:p w14:paraId="46CF2D29" w14:textId="7BA1C44B" w:rsidR="005F4C50" w:rsidRPr="005F4C50" w:rsidRDefault="005F4C50" w:rsidP="005F4C50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Ramón Alzórriz Goñi</w:t>
      </w:r>
    </w:p>
    <w:sectPr w:rsidR="005F4C50" w:rsidRPr="005F4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0"/>
    <w:rsid w:val="005F4C50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82BD"/>
  <w15:chartTrackingRefBased/>
  <w15:docId w15:val="{6B801D1A-2272-404B-9158-106AC96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C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C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C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C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C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C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C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C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4C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2024-03-08T06:57:00Z</dcterms:created>
  <dcterms:modified xsi:type="dcterms:W3CDTF">2024-03-08T07:00:00Z</dcterms:modified>
</cp:coreProperties>
</file>