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84093" w14:textId="77777777" w:rsidR="00762604" w:rsidRPr="00762604" w:rsidRDefault="00762604" w:rsidP="00762604">
      <w:pPr>
        <w:pStyle w:val="Style"/>
        <w:spacing w:before="100" w:beforeAutospacing="1" w:after="200" w:line="276" w:lineRule="auto"/>
        <w:ind w:left="242" w:right="427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762604">
        <w:rPr>
          <w:rFonts w:ascii="Calibri" w:eastAsia="Arial" w:hAnsi="Calibri" w:cs="Calibri"/>
          <w:bCs/>
          <w:sz w:val="22"/>
          <w:szCs w:val="22"/>
        </w:rPr>
        <w:t>24PES-152</w:t>
      </w:r>
    </w:p>
    <w:p w14:paraId="73E34B6C" w14:textId="3C003E71" w:rsidR="008E24E3" w:rsidRPr="00762604" w:rsidRDefault="00762604" w:rsidP="00762604">
      <w:pPr>
        <w:pStyle w:val="Style"/>
        <w:spacing w:before="100" w:beforeAutospacing="1" w:after="200" w:line="276" w:lineRule="auto"/>
        <w:ind w:left="950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2604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Parlamentario de Unión del </w:t>
      </w:r>
      <w:r w:rsidRPr="00762604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71D16CC9" w14:textId="21E4DE42" w:rsidR="008E24E3" w:rsidRPr="00762604" w:rsidRDefault="00762604" w:rsidP="00762604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2604">
        <w:rPr>
          <w:rFonts w:ascii="Calibri" w:eastAsia="Arial" w:hAnsi="Calibri" w:cs="Calibri"/>
          <w:sz w:val="22"/>
          <w:szCs w:val="22"/>
        </w:rPr>
        <w:t>¿Qué estudios y trabajos se ha/n financiado con la modificación presupuestaria realizada el 24 de enero de 2024 incorporando crédito a la partida G/080000/2276/232200 MRR Estudios y trabajos técnicos?</w:t>
      </w:r>
    </w:p>
    <w:p w14:paraId="238BD0DA" w14:textId="06CD94DB" w:rsidR="00762604" w:rsidRDefault="00762604" w:rsidP="00762604">
      <w:pPr>
        <w:pStyle w:val="Style"/>
        <w:spacing w:before="100" w:beforeAutospacing="1" w:after="200" w:line="276" w:lineRule="auto"/>
        <w:ind w:left="247" w:right="4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62604">
        <w:rPr>
          <w:rFonts w:ascii="Calibri" w:eastAsia="Arial" w:hAnsi="Calibri" w:cs="Calibri"/>
          <w:sz w:val="22"/>
          <w:szCs w:val="22"/>
        </w:rPr>
        <w:t>Pamplona, 11 de marzo de 2024</w:t>
      </w:r>
    </w:p>
    <w:p w14:paraId="57ACF2E9" w14:textId="34B782F2" w:rsidR="008E24E3" w:rsidRPr="00762604" w:rsidRDefault="00762604" w:rsidP="00762604">
      <w:pPr>
        <w:pStyle w:val="Style"/>
        <w:spacing w:before="100" w:beforeAutospacing="1" w:after="200" w:line="276" w:lineRule="auto"/>
        <w:ind w:left="247" w:right="4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Marta Álvarez Alonso</w:t>
      </w:r>
      <w:r w:rsidRPr="00762604">
        <w:rPr>
          <w:rFonts w:ascii="Calibri" w:eastAsia="Arial" w:hAnsi="Calibri" w:cs="Calibri"/>
          <w:sz w:val="22"/>
          <w:szCs w:val="22"/>
        </w:rPr>
        <w:t xml:space="preserve"> </w:t>
      </w:r>
    </w:p>
    <w:sectPr w:rsidR="008E24E3" w:rsidRPr="00762604" w:rsidSect="0076260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E3"/>
    <w:rsid w:val="00762604"/>
    <w:rsid w:val="008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09B"/>
  <w15:docId w15:val="{AD57481C-6152-46A9-8256-D9015F24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453</Characters>
  <Application>Microsoft Office Word</Application>
  <DocSecurity>0</DocSecurity>
  <Lines>3</Lines>
  <Paragraphs>1</Paragraphs>
  <ScaleCrop>false</ScaleCrop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24PES-152</dc:title>
  <dc:creator>informatica</dc:creator>
  <cp:keywords>CreatedByIRIS_Readiris_17.0</cp:keywords>
  <cp:lastModifiedBy>Mauleón, Fernando</cp:lastModifiedBy>
  <cp:revision>2</cp:revision>
  <dcterms:created xsi:type="dcterms:W3CDTF">2024-03-13T10:12:00Z</dcterms:created>
  <dcterms:modified xsi:type="dcterms:W3CDTF">2024-03-13T10:14:00Z</dcterms:modified>
</cp:coreProperties>
</file>