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9157" w14:textId="11451FEB" w:rsidR="003D72F4" w:rsidRDefault="003D72F4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>
        <w:rPr>
          <w:rFonts w:ascii="Calibri" w:hAnsi="Calibri" w:cs="Calibri"/>
          <w:color w:val="010000"/>
          <w:kern w:val="0"/>
          <w:sz w:val="22"/>
          <w:szCs w:val="22"/>
        </w:rPr>
        <w:t>24PRO-3</w:t>
      </w:r>
    </w:p>
    <w:p w14:paraId="461CAA6B" w14:textId="02F0824B" w:rsidR="00C84308" w:rsidRPr="003D72F4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Los grupos parlamentarios abajo firmantes, al amparo de los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establecido en el Reglamento de la Cámara presentan para su debate y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votación la siguiente </w:t>
      </w:r>
      <w:r w:rsidRPr="003D72F4">
        <w:rPr>
          <w:rFonts w:ascii="Calibri" w:hAnsi="Calibri" w:cs="Calibri"/>
          <w:color w:val="010000"/>
          <w:kern w:val="0"/>
          <w:sz w:val="22"/>
          <w:szCs w:val="22"/>
        </w:rPr>
        <w:t>Proposición de Ley Foral de</w:t>
      </w:r>
      <w:r w:rsidR="003D72F4" w:rsidRP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3D72F4">
        <w:rPr>
          <w:rFonts w:ascii="Calibri" w:hAnsi="Calibri" w:cs="Calibri"/>
          <w:color w:val="010000"/>
          <w:kern w:val="0"/>
          <w:sz w:val="22"/>
          <w:szCs w:val="22"/>
        </w:rPr>
        <w:t>modificación de las letras e) y f) del artículo 53 de la Ley Foral 8/2005,</w:t>
      </w:r>
      <w:r w:rsidR="003D72F4" w:rsidRP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3D72F4">
        <w:rPr>
          <w:rFonts w:ascii="Calibri" w:hAnsi="Calibri" w:cs="Calibri"/>
          <w:color w:val="010000"/>
          <w:kern w:val="0"/>
          <w:sz w:val="22"/>
          <w:szCs w:val="22"/>
        </w:rPr>
        <w:t>de 1 de julio, de Protección civil y Atención de Emergencias de Navarra</w:t>
      </w:r>
    </w:p>
    <w:p w14:paraId="54C2A16A" w14:textId="7E0DF527" w:rsidR="00C84308" w:rsidRPr="00060588" w:rsidRDefault="003D72F4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>
        <w:rPr>
          <w:rFonts w:ascii="Calibri" w:hAnsi="Calibri" w:cs="Calibri"/>
          <w:color w:val="010000"/>
          <w:kern w:val="0"/>
          <w:sz w:val="22"/>
          <w:szCs w:val="22"/>
        </w:rPr>
        <w:t>E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xposición de motivos</w:t>
      </w:r>
    </w:p>
    <w:p w14:paraId="7EA4999C" w14:textId="537D25E1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El Real Decreto 383/2008, de 14 de marzo, por el que se establece el coeficiente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reductor de la edad de jubilación en favor de los bomberos al servicio de las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administraciones y organismos públicos habilita la reducción de la edad de acceso a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la jubilación a quienes presten servicio como bomberos “en sus diferentes escalas,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categorías o especialidades”.</w:t>
      </w:r>
    </w:p>
    <w:p w14:paraId="56E92D5B" w14:textId="0D5544AD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Mediante la aprobación de la Ley Foral 8/2023, de 9 de marzo, se llevó a cabo la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modificación de la Ley Foral 8/2005, de 1 de julio, de Protección Civil y Atención de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Emergencias de Navarra. Entre otras modificaciones se produjo la del artículo 53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,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incluyéndose entre los puestos de trabajo de los Servicios de Prevención y Extinción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de 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>I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ncendios al personal que desempeña sus funciones como bomberos forestales.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Este personal desde hace muchos años viene abonando el coste de la aplicación del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coeficiente reductor a los efectos de la jubilación anticipada, tal como establece el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Real Decreto 383/2008, de 14 de marzo, por el que se establece el coeficiente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reductor de la edad de jubilación en favor de los bomberos al servicio de las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a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dministraciones 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>p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úblicas y organismos autónomos, incluso algunos de ellos han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procedido jubilarse de forma anticipada.</w:t>
      </w:r>
    </w:p>
    <w:p w14:paraId="62A4AABE" w14:textId="57E05246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Al objeto de resolver los problemas de interpretación surgidos sobre la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aplicabilidad al conductor auxiliar y al peón auxiliar bombero del coeficiente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reductor regulado en el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Real Decreto 383/2008, de 14 de marzo, se hace necesaria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una modificación del artículo 53 de la Ley Foral 8/2005, de 1 de julio</w:t>
      </w:r>
      <w:r w:rsidR="00D84468">
        <w:rPr>
          <w:rFonts w:ascii="Calibri" w:hAnsi="Calibri" w:cs="Calibri"/>
          <w:color w:val="010000"/>
          <w:kern w:val="0"/>
          <w:sz w:val="22"/>
          <w:szCs w:val="22"/>
        </w:rPr>
        <w:t>,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 en el que se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detallan los puestos de trabajo y funciones. Con tal objetivo se presenta esta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p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roposición de 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>l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ey 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>f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oral</w:t>
      </w:r>
      <w:r w:rsidR="00D84468">
        <w:rPr>
          <w:rFonts w:ascii="Calibri" w:hAnsi="Calibri" w:cs="Calibri"/>
          <w:color w:val="010000"/>
          <w:kern w:val="0"/>
          <w:sz w:val="22"/>
          <w:szCs w:val="22"/>
        </w:rPr>
        <w:t>,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 realizándose una nueva modificación del mencionado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artículo 53 en el que se detallan los puestos de trabajo y funciones con las siguientes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modificaciones:</w:t>
      </w:r>
    </w:p>
    <w:p w14:paraId="62372D83" w14:textId="43208B7B" w:rsidR="00C84308" w:rsidRPr="003D72F4" w:rsidRDefault="003D72F4" w:rsidP="003D7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>
        <w:rPr>
          <w:rFonts w:ascii="Calibri" w:hAnsi="Calibri" w:cs="Calibri"/>
          <w:color w:val="010000"/>
          <w:kern w:val="0"/>
          <w:sz w:val="22"/>
          <w:szCs w:val="22"/>
        </w:rPr>
        <w:t>L</w:t>
      </w:r>
      <w:r w:rsidR="00C84308" w:rsidRPr="003D72F4">
        <w:rPr>
          <w:rFonts w:ascii="Calibri" w:hAnsi="Calibri" w:cs="Calibri"/>
          <w:color w:val="010000"/>
          <w:kern w:val="0"/>
          <w:sz w:val="22"/>
          <w:szCs w:val="22"/>
        </w:rPr>
        <w:t>as letras e) y f) quedarán redactadas de la siguiente forma:</w:t>
      </w:r>
    </w:p>
    <w:p w14:paraId="14C75EC8" w14:textId="76086A32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ind w:firstLine="410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“e) Conductor auxiliar bombero, encuadrado en el nivel D. Le corresponden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funciones auxiliares de intervención operativa dentro de su ámbito de actuación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bajo la dirección de los mandos superiores.</w:t>
      </w:r>
    </w:p>
    <w:p w14:paraId="2B3C350D" w14:textId="053AF410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ind w:firstLine="410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f) Peón auxiliar de bombero, encuadrado en el nivel D. Le corresponden funciones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auxiliares de intervención operativa dentro de su ámbito de actuación bajo </w:t>
      </w:r>
      <w:r w:rsidR="00D84468" w:rsidRPr="00060588">
        <w:rPr>
          <w:rFonts w:ascii="Calibri" w:hAnsi="Calibri" w:cs="Calibri"/>
          <w:color w:val="010000"/>
          <w:kern w:val="0"/>
          <w:sz w:val="22"/>
          <w:szCs w:val="22"/>
        </w:rPr>
        <w:t>la dirección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 de los mandos superiores”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>.</w:t>
      </w:r>
    </w:p>
    <w:p w14:paraId="3FCC00F9" w14:textId="0BAD6218" w:rsidR="00C84308" w:rsidRPr="003D72F4" w:rsidRDefault="003D72F4" w:rsidP="003D7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>
        <w:rPr>
          <w:rFonts w:ascii="Calibri" w:hAnsi="Calibri" w:cs="Calibri"/>
          <w:color w:val="010000"/>
          <w:kern w:val="0"/>
          <w:sz w:val="22"/>
          <w:szCs w:val="22"/>
        </w:rPr>
        <w:t>S</w:t>
      </w:r>
      <w:r w:rsidR="00C84308" w:rsidRPr="003D72F4">
        <w:rPr>
          <w:rFonts w:ascii="Calibri" w:hAnsi="Calibri" w:cs="Calibri"/>
          <w:color w:val="010000"/>
          <w:kern w:val="0"/>
          <w:sz w:val="22"/>
          <w:szCs w:val="22"/>
        </w:rPr>
        <w:t>e ha añadido un nuevo apartado 2 con la siguiente redacción:</w:t>
      </w:r>
    </w:p>
    <w:p w14:paraId="435D5D59" w14:textId="7A8CF68E" w:rsidR="00C84308" w:rsidRPr="00060588" w:rsidRDefault="003D72F4" w:rsidP="003D72F4">
      <w:pPr>
        <w:autoSpaceDE w:val="0"/>
        <w:autoSpaceDN w:val="0"/>
        <w:adjustRightInd w:val="0"/>
        <w:spacing w:before="100" w:beforeAutospacing="1" w:after="200" w:line="276" w:lineRule="auto"/>
        <w:ind w:firstLine="410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>
        <w:rPr>
          <w:rFonts w:ascii="Calibri" w:hAnsi="Calibri" w:cs="Calibri"/>
          <w:color w:val="010000"/>
          <w:kern w:val="0"/>
          <w:sz w:val="22"/>
          <w:szCs w:val="22"/>
        </w:rPr>
        <w:lastRenderedPageBreak/>
        <w:t xml:space="preserve"> </w:t>
      </w:r>
      <w:r w:rsidR="00C84308" w:rsidRPr="00060588">
        <w:rPr>
          <w:rFonts w:ascii="Calibri" w:hAnsi="Calibri" w:cs="Calibri"/>
          <w:color w:val="010000"/>
          <w:kern w:val="0"/>
          <w:sz w:val="22"/>
          <w:szCs w:val="22"/>
        </w:rPr>
        <w:t>“Los diferentes puestos de trabajo enumerados en el apartado anterior se</w:t>
      </w:r>
      <w:r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="00C84308" w:rsidRPr="00060588">
        <w:rPr>
          <w:rFonts w:ascii="Calibri" w:hAnsi="Calibri" w:cs="Calibri"/>
          <w:color w:val="010000"/>
          <w:kern w:val="0"/>
          <w:sz w:val="22"/>
          <w:szCs w:val="22"/>
        </w:rPr>
        <w:t>consideran pertenecientes a la categoría profesional de Bombero, en sus diferentes</w:t>
      </w:r>
      <w:r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="00C84308" w:rsidRPr="00060588">
        <w:rPr>
          <w:rFonts w:ascii="Calibri" w:hAnsi="Calibri" w:cs="Calibri"/>
          <w:color w:val="010000"/>
          <w:kern w:val="0"/>
          <w:sz w:val="22"/>
          <w:szCs w:val="22"/>
        </w:rPr>
        <w:t>escalas o especialidades”.</w:t>
      </w:r>
    </w:p>
    <w:p w14:paraId="37F74183" w14:textId="07EF70A1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b/>
          <w:bCs/>
          <w:color w:val="010000"/>
          <w:kern w:val="0"/>
          <w:sz w:val="22"/>
          <w:szCs w:val="22"/>
        </w:rPr>
        <w:t xml:space="preserve">Artículo </w:t>
      </w:r>
      <w:r w:rsidR="008D5378">
        <w:rPr>
          <w:rFonts w:ascii="Calibri" w:hAnsi="Calibri" w:cs="Calibri"/>
          <w:b/>
          <w:bCs/>
          <w:color w:val="010000"/>
          <w:kern w:val="0"/>
          <w:sz w:val="22"/>
          <w:szCs w:val="22"/>
        </w:rPr>
        <w:t>ú</w:t>
      </w:r>
      <w:r w:rsidRPr="00060588">
        <w:rPr>
          <w:rFonts w:ascii="Calibri" w:hAnsi="Calibri" w:cs="Calibri"/>
          <w:b/>
          <w:bCs/>
          <w:color w:val="010000"/>
          <w:kern w:val="0"/>
          <w:sz w:val="22"/>
          <w:szCs w:val="22"/>
        </w:rPr>
        <w:t xml:space="preserve">nico.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Se modifican las letras e) y f) del artículo 53 de la Ley Foral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8/2005, de 1 de julio, de Protección Civil y Atención de Emergencias de Navarra</w:t>
      </w:r>
      <w:r w:rsidR="00D84468">
        <w:rPr>
          <w:rFonts w:ascii="Calibri" w:hAnsi="Calibri" w:cs="Calibri"/>
          <w:color w:val="010000"/>
          <w:kern w:val="0"/>
          <w:sz w:val="22"/>
          <w:szCs w:val="22"/>
        </w:rPr>
        <w:t>,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 que</w:t>
      </w:r>
      <w:r w:rsidR="003D72F4">
        <w:rPr>
          <w:rFonts w:ascii="Calibri" w:hAnsi="Calibri" w:cs="Calibri"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quedará redactad</w:t>
      </w:r>
      <w:r w:rsidR="00D84468">
        <w:rPr>
          <w:rFonts w:ascii="Calibri" w:hAnsi="Calibri" w:cs="Calibri"/>
          <w:color w:val="010000"/>
          <w:kern w:val="0"/>
          <w:sz w:val="22"/>
          <w:szCs w:val="22"/>
        </w:rPr>
        <w:t>o</w:t>
      </w: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 xml:space="preserve"> de la siguiente forma:</w:t>
      </w:r>
    </w:p>
    <w:p w14:paraId="2398FEE1" w14:textId="77777777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i/>
          <w:iCs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«</w:t>
      </w:r>
      <w:r w:rsidRPr="00060588">
        <w:rPr>
          <w:rFonts w:ascii="Calibri" w:hAnsi="Calibri" w:cs="Calibri"/>
          <w:b/>
          <w:bCs/>
          <w:i/>
          <w:iCs/>
          <w:color w:val="010000"/>
          <w:kern w:val="0"/>
          <w:sz w:val="22"/>
          <w:szCs w:val="22"/>
        </w:rPr>
        <w:t>Artículo 53</w:t>
      </w:r>
    </w:p>
    <w:p w14:paraId="0943D09C" w14:textId="08E9440E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“e) Conductor auxiliar bombero, encuadrado en el nivel D. Le corresponden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funciones auxiliares de intervención operativa dentro de su ámbito de actuación bajo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la dirección de los mandos superiores.</w:t>
      </w:r>
    </w:p>
    <w:p w14:paraId="7021D651" w14:textId="503A6EDE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f) Peón auxiliar de bombero, encuadrado en el nivel D. Le corresponden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funciones auxiliares de intervención operativa dentro de su ámbito de actuación bajo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la dirección de los mandos superiores”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.</w:t>
      </w:r>
    </w:p>
    <w:p w14:paraId="358CC7BD" w14:textId="3A5F8715" w:rsidR="00C84308" w:rsidRPr="003D72F4" w:rsidRDefault="003D72F4" w:rsidP="003D7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color w:val="010000"/>
          <w:kern w:val="0"/>
          <w:sz w:val="22"/>
          <w:szCs w:val="22"/>
        </w:rPr>
      </w:pPr>
      <w:r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S</w:t>
      </w:r>
      <w:r w:rsidR="00C84308" w:rsidRP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e añadirá un nuevo apartado 2 con la siguiente redacción:</w:t>
      </w:r>
    </w:p>
    <w:p w14:paraId="7E5213C3" w14:textId="4C14134F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“Los diferentes puestos de trabajo enumerados en el apartado anterior se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consideran pertenecientes a la categoría profesional de Bombero, en sus diferentes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escalas o especialidades”.</w:t>
      </w:r>
    </w:p>
    <w:p w14:paraId="2DCD2D28" w14:textId="77777777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b/>
          <w:bCs/>
          <w:i/>
          <w:iCs/>
          <w:color w:val="010000"/>
          <w:kern w:val="0"/>
          <w:sz w:val="22"/>
          <w:szCs w:val="22"/>
        </w:rPr>
        <w:t xml:space="preserve">Disposición final.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Entrada en vigor.</w:t>
      </w:r>
    </w:p>
    <w:p w14:paraId="3DE7F71E" w14:textId="566E0D0A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La presente ley foral entrará en vigor el día siguiente al de su publicación en</w:t>
      </w:r>
      <w:r w:rsidR="003D72F4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 xml:space="preserve"> </w:t>
      </w:r>
      <w:r w:rsidRPr="00060588">
        <w:rPr>
          <w:rFonts w:ascii="Calibri" w:hAnsi="Calibri" w:cs="Calibri"/>
          <w:i/>
          <w:iCs/>
          <w:color w:val="010000"/>
          <w:kern w:val="0"/>
          <w:sz w:val="22"/>
          <w:szCs w:val="22"/>
        </w:rPr>
        <w:t>el Boletín Oficial de Navarra.”</w:t>
      </w:r>
    </w:p>
    <w:p w14:paraId="7623C7DB" w14:textId="07001B16" w:rsidR="008D7F85" w:rsidRDefault="00C84308" w:rsidP="003D72F4">
      <w:pPr>
        <w:spacing w:before="100" w:beforeAutospacing="1" w:after="200" w:line="276" w:lineRule="auto"/>
        <w:jc w:val="both"/>
        <w:rPr>
          <w:rFonts w:ascii="Calibri" w:hAnsi="Calibri" w:cs="Calibri"/>
          <w:color w:val="010000"/>
          <w:kern w:val="0"/>
          <w:sz w:val="22"/>
          <w:szCs w:val="22"/>
        </w:rPr>
      </w:pPr>
      <w:r w:rsidRPr="00060588">
        <w:rPr>
          <w:rFonts w:ascii="Calibri" w:hAnsi="Calibri" w:cs="Calibri"/>
          <w:color w:val="010000"/>
          <w:kern w:val="0"/>
          <w:sz w:val="22"/>
          <w:szCs w:val="22"/>
        </w:rPr>
        <w:t>Pamplona/Iruñea a 21 de marzo de 2024</w:t>
      </w:r>
    </w:p>
    <w:p w14:paraId="3B1E6A93" w14:textId="02BC8255" w:rsidR="00761A6A" w:rsidRPr="00060588" w:rsidRDefault="00761A6A" w:rsidP="003D72F4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10000"/>
          <w:kern w:val="0"/>
          <w:sz w:val="22"/>
          <w:szCs w:val="22"/>
        </w:rPr>
        <w:t>Los Portavoces: Carlos Guzmán Pérez, Blanca Isabel Regúlez Álvarez</w:t>
      </w:r>
    </w:p>
    <w:sectPr w:rsidR="00761A6A" w:rsidRPr="00060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C4242"/>
    <w:multiLevelType w:val="hybridMultilevel"/>
    <w:tmpl w:val="6FD0EF78"/>
    <w:lvl w:ilvl="0" w:tplc="DEC275D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889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08"/>
    <w:rsid w:val="00060588"/>
    <w:rsid w:val="003D72F4"/>
    <w:rsid w:val="00761A6A"/>
    <w:rsid w:val="00786C8B"/>
    <w:rsid w:val="008D5378"/>
    <w:rsid w:val="008D7F85"/>
    <w:rsid w:val="00A9686D"/>
    <w:rsid w:val="00C84308"/>
    <w:rsid w:val="00D8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8937"/>
  <w15:chartTrackingRefBased/>
  <w15:docId w15:val="{F768C222-4E33-4F16-96D1-58C987B8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3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3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3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3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3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3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43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43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43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3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2024-03-22T07:23:00Z</dcterms:created>
  <dcterms:modified xsi:type="dcterms:W3CDTF">2024-03-25T08:50:00Z</dcterms:modified>
</cp:coreProperties>
</file>