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26836" w14:textId="72A30D35" w:rsidR="009B70EE" w:rsidRPr="00FD7904" w:rsidRDefault="00FD7904" w:rsidP="00FD7904">
      <w:pPr>
        <w:pStyle w:val="Style"/>
        <w:spacing w:before="100" w:beforeAutospacing="1" w:after="200" w:line="276" w:lineRule="auto"/>
        <w:ind w:left="55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24POR-122</w:t>
      </w:r>
    </w:p>
    <w:p w14:paraId="59C01A78" w14:textId="2279B902" w:rsidR="00FD7904" w:rsidRDefault="00755C38" w:rsidP="00FD7904">
      <w:pPr>
        <w:pStyle w:val="Style"/>
        <w:spacing w:before="100" w:beforeAutospacing="1" w:after="200" w:line="276" w:lineRule="auto"/>
        <w:ind w:left="126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D7904">
        <w:rPr>
          <w:rFonts w:ascii="Calibri" w:eastAsia="Arial" w:hAnsi="Calibri" w:cs="Calibri"/>
          <w:sz w:val="22"/>
          <w:szCs w:val="22"/>
        </w:rPr>
        <w:t xml:space="preserve">D. </w:t>
      </w:r>
      <w:r w:rsidRPr="00FD7904">
        <w:rPr>
          <w:rFonts w:ascii="Calibri" w:eastAsia="Arial" w:hAnsi="Calibri" w:cs="Calibri"/>
          <w:bCs/>
          <w:sz w:val="22"/>
          <w:szCs w:val="22"/>
        </w:rPr>
        <w:t>Carlos Mena Blasco,</w:t>
      </w:r>
      <w:r w:rsidRPr="00FD790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FD7904">
        <w:rPr>
          <w:rFonts w:ascii="Calibri" w:eastAsia="Arial" w:hAnsi="Calibri" w:cs="Calibri"/>
          <w:sz w:val="22"/>
          <w:szCs w:val="22"/>
        </w:rPr>
        <w:t xml:space="preserve">adscrito al Grupo </w:t>
      </w:r>
      <w:r w:rsidRPr="00FD7904">
        <w:rPr>
          <w:rFonts w:ascii="Calibri" w:eastAsia="Arial" w:hAnsi="Calibri" w:cs="Calibri"/>
          <w:sz w:val="22"/>
          <w:szCs w:val="22"/>
        </w:rPr>
        <w:t xml:space="preserve">Parlamentario </w:t>
      </w:r>
      <w:r w:rsidRPr="00FD7904">
        <w:rPr>
          <w:rFonts w:ascii="Calibri" w:eastAsia="Arial" w:hAnsi="Calibri" w:cs="Calibri"/>
          <w:sz w:val="22"/>
          <w:szCs w:val="22"/>
        </w:rPr>
        <w:t>Partido Socialista de Navarra,</w:t>
      </w:r>
      <w:r w:rsidRPr="00FD7904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Pr="00FD7904">
        <w:rPr>
          <w:rFonts w:ascii="Calibri" w:eastAsia="Arial" w:hAnsi="Calibri" w:cs="Calibri"/>
          <w:sz w:val="22"/>
          <w:szCs w:val="22"/>
        </w:rPr>
        <w:t>al amparo de lo establecido en el Reglamento de la Cámara, formula al consejero de Desarrollo Rural y M</w:t>
      </w:r>
      <w:r w:rsidR="00FD7904">
        <w:rPr>
          <w:rFonts w:ascii="Calibri" w:eastAsia="Arial" w:hAnsi="Calibri" w:cs="Calibri"/>
          <w:sz w:val="22"/>
          <w:szCs w:val="22"/>
        </w:rPr>
        <w:t>e</w:t>
      </w:r>
      <w:r w:rsidRPr="00FD7904">
        <w:rPr>
          <w:rFonts w:ascii="Calibri" w:eastAsia="Arial" w:hAnsi="Calibri" w:cs="Calibri"/>
          <w:sz w:val="22"/>
          <w:szCs w:val="22"/>
        </w:rPr>
        <w:t xml:space="preserve">dio Ambiente, para su contestación en </w:t>
      </w:r>
      <w:r w:rsidR="00FD7904">
        <w:rPr>
          <w:rFonts w:ascii="Calibri" w:eastAsia="Arial" w:hAnsi="Calibri" w:cs="Calibri"/>
          <w:sz w:val="22"/>
          <w:szCs w:val="22"/>
        </w:rPr>
        <w:t xml:space="preserve">el </w:t>
      </w:r>
      <w:r w:rsidR="00FD7904" w:rsidRPr="00FD7904">
        <w:rPr>
          <w:rFonts w:ascii="Calibri" w:eastAsia="Arial" w:hAnsi="Calibri" w:cs="Calibri"/>
          <w:bCs/>
          <w:sz w:val="22"/>
          <w:szCs w:val="22"/>
        </w:rPr>
        <w:t>Pleno</w:t>
      </w:r>
      <w:r w:rsidR="00FD7904" w:rsidRPr="00FD7904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FD7904">
        <w:rPr>
          <w:rFonts w:ascii="Calibri" w:eastAsia="Arial" w:hAnsi="Calibri" w:cs="Calibri"/>
          <w:sz w:val="22"/>
          <w:szCs w:val="22"/>
        </w:rPr>
        <w:t xml:space="preserve">la siguiente </w:t>
      </w:r>
      <w:r w:rsidR="00FD7904" w:rsidRPr="00FD7904">
        <w:rPr>
          <w:rFonts w:ascii="Calibri" w:eastAsia="Arial" w:hAnsi="Calibri" w:cs="Calibri"/>
          <w:bCs/>
          <w:sz w:val="22"/>
          <w:szCs w:val="22"/>
        </w:rPr>
        <w:t>pregunta oral:</w:t>
      </w:r>
      <w:r w:rsidR="00FD7904" w:rsidRPr="00FD7904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31AA6D11" w14:textId="554AC2A9" w:rsidR="00FD7904" w:rsidRPr="00FD7904" w:rsidRDefault="00FD7904" w:rsidP="00FD7904">
      <w:pPr>
        <w:pStyle w:val="Style"/>
        <w:spacing w:before="100" w:beforeAutospacing="1" w:after="200" w:line="276" w:lineRule="auto"/>
        <w:ind w:left="1258" w:right="106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FD7904">
        <w:rPr>
          <w:rFonts w:ascii="Calibri" w:eastAsia="Arial" w:hAnsi="Calibri" w:cs="Calibri"/>
          <w:bCs/>
          <w:sz w:val="22"/>
          <w:szCs w:val="22"/>
        </w:rPr>
        <w:t>¿</w:t>
      </w:r>
      <w:r w:rsidR="00755C38" w:rsidRPr="00FD7904">
        <w:rPr>
          <w:rFonts w:ascii="Calibri" w:eastAsia="Arial" w:hAnsi="Calibri" w:cs="Calibri"/>
          <w:bCs/>
          <w:sz w:val="22"/>
          <w:szCs w:val="22"/>
        </w:rPr>
        <w:t xml:space="preserve">Qué valoración hace el Gobierno de Navarra de la firma del acuerdo entre la Mancomunidad de la Comarca de Pamplona y el Ayuntamiento de Noáin sobre la planta de residuos de la Ciudad del Transporte? </w:t>
      </w:r>
    </w:p>
    <w:p w14:paraId="337316AE" w14:textId="77777777" w:rsidR="00FD7904" w:rsidRDefault="00755C38" w:rsidP="00FD7904">
      <w:pPr>
        <w:pStyle w:val="Style"/>
        <w:spacing w:before="100" w:beforeAutospacing="1" w:after="200" w:line="276" w:lineRule="auto"/>
        <w:ind w:left="550" w:right="24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FD7904">
        <w:rPr>
          <w:rFonts w:ascii="Calibri" w:eastAsia="Arial" w:hAnsi="Calibri" w:cs="Calibri"/>
          <w:sz w:val="22"/>
          <w:szCs w:val="22"/>
        </w:rPr>
        <w:t>Pamplona,</w:t>
      </w:r>
      <w:r w:rsidRPr="00FD7904">
        <w:rPr>
          <w:rFonts w:ascii="Calibri" w:eastAsia="Arial" w:hAnsi="Calibri" w:cs="Calibri"/>
          <w:sz w:val="22"/>
          <w:szCs w:val="22"/>
        </w:rPr>
        <w:t xml:space="preserve"> 25 de marzo de 2024</w:t>
      </w:r>
    </w:p>
    <w:p w14:paraId="494D81BF" w14:textId="270D5151" w:rsidR="00FD7904" w:rsidRPr="00755C38" w:rsidRDefault="00FD7904" w:rsidP="00755C38">
      <w:pPr>
        <w:pStyle w:val="Style"/>
        <w:spacing w:before="100" w:beforeAutospacing="1" w:after="200" w:line="276" w:lineRule="auto"/>
        <w:ind w:left="550" w:right="24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</w:t>
      </w:r>
      <w:r w:rsidR="00755C38" w:rsidRPr="00FD7904">
        <w:rPr>
          <w:rFonts w:ascii="Calibri" w:eastAsia="Arial" w:hAnsi="Calibri" w:cs="Calibri"/>
          <w:sz w:val="22"/>
          <w:szCs w:val="22"/>
        </w:rPr>
        <w:t>Parlamentario Foral</w:t>
      </w:r>
      <w:r>
        <w:rPr>
          <w:rFonts w:ascii="Calibri" w:eastAsia="Arial" w:hAnsi="Calibri" w:cs="Calibri"/>
          <w:sz w:val="22"/>
          <w:szCs w:val="22"/>
        </w:rPr>
        <w:t>: Carlos Mena Blasco</w:t>
      </w:r>
    </w:p>
    <w:sectPr w:rsidR="00FD7904" w:rsidRPr="00755C38" w:rsidSect="00FD7904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0EE"/>
    <w:rsid w:val="00755C38"/>
    <w:rsid w:val="009B70EE"/>
    <w:rsid w:val="00FD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0BC7"/>
  <w15:docId w15:val="{08258867-C769-4661-8830-9491DEA1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466</Characters>
  <Application>Microsoft Office Word</Application>
  <DocSecurity>0</DocSecurity>
  <Lines>3</Lines>
  <Paragraphs>1</Paragraphs>
  <ScaleCrop>false</ScaleCrop>
  <Company>HP Inc.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24POR-122</dc:title>
  <dc:creator>informatica</dc:creator>
  <cp:keywords>CreatedByIRIS_Readiris_17.0</cp:keywords>
  <cp:lastModifiedBy>Mauleón, Fernando</cp:lastModifiedBy>
  <cp:revision>3</cp:revision>
  <dcterms:created xsi:type="dcterms:W3CDTF">2024-03-26T07:30:00Z</dcterms:created>
  <dcterms:modified xsi:type="dcterms:W3CDTF">2024-03-26T07:34:00Z</dcterms:modified>
</cp:coreProperties>
</file>