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1DA30" w14:textId="5A3B8316" w:rsidR="0055733C" w:rsidRDefault="00AD73EF" w:rsidP="00AD73EF">
      <w:pPr>
        <w:spacing w:after="115"/>
      </w:pPr>
      <w:r>
        <w:t>Otsailaren 9a</w:t>
      </w:r>
    </w:p>
    <w:p w14:paraId="3637AA15" w14:textId="2D0703AC" w:rsidR="00AD73EF" w:rsidRDefault="00017605">
      <w:pPr>
        <w:spacing w:after="1" w:line="360" w:lineRule="auto"/>
        <w:ind w:left="-15" w:right="37" w:firstLine="698"/>
        <w:jc w:val="both"/>
      </w:pPr>
      <w:r>
        <w:rPr>
          <w:rFonts w:ascii="Arial" w:hAnsi="Arial"/>
          <w:sz w:val="24"/>
        </w:rPr>
        <w:t>EH Bildu Nafarroa talde parlamentarioak 11-24-PES-00021 galdera egin du, idatziz erantzun dakion, oposizio-lehiaketako prozesu batean plaza lortu baina oraindik behin betiko lehenengo destinoa esleitu ez zaien irakasleei buruz. Hona hemen Nafarroako Gobernuaren Hezkuntzako kontseilariak horretaz ematen duen informazioa:</w:t>
      </w:r>
    </w:p>
    <w:p w14:paraId="7EA27C65" w14:textId="77777777" w:rsidR="00AD73EF" w:rsidRDefault="00017605">
      <w:pPr>
        <w:spacing w:after="1" w:line="360" w:lineRule="auto"/>
        <w:ind w:left="-15" w:right="37" w:firstLine="698"/>
        <w:jc w:val="both"/>
      </w:pPr>
      <w:r>
        <w:rPr>
          <w:rFonts w:ascii="Arial" w:hAnsi="Arial"/>
          <w:sz w:val="24"/>
        </w:rPr>
        <w:t xml:space="preserve">Ulertzen da ezen, EH Bildu Nafarroa talde parlamentarioaren galderak erreferentzia egiten diela 2022. urtea baino lehen gauzatutako oposizio-lehiaketako askotariko prozesuetako batean plaza lortu zuten maisu-maistren kidegoko irakasleei; izan ere, 2023. urtean kidegoetan eta irakaspostuetan sartzeko prozesua gertatu zen merezimendu lehiaketa ezohiko bidez eta pertsona horiek guztiek ikasturte honetan lehenengo aldiz hartu dute parte lekualdatze lehiaketa batean. Horrenbestez, txosten honetan ematen diren datuak lekualdatzeko azken lehiaketaren ebazpena eman osteko unean zeudenak dira. Ebazpena maiatzaren 10eko 129/2023 Ebazpen bidez argitaratu zen, zeinaren bidez onesten baita destinoen behin betiko adjudikazioa eta parte hartzaileen eta puntuazioen behin betiko zerrendak argitaratzen baitira. </w:t>
      </w:r>
    </w:p>
    <w:p w14:paraId="64F8841F" w14:textId="2170C782" w:rsidR="0055733C" w:rsidRDefault="00017605">
      <w:pPr>
        <w:spacing w:after="1" w:line="360" w:lineRule="auto"/>
        <w:ind w:left="-15" w:right="37" w:firstLine="698"/>
        <w:jc w:val="both"/>
      </w:pPr>
      <w:r>
        <w:rPr>
          <w:rFonts w:ascii="Arial" w:hAnsi="Arial"/>
          <w:sz w:val="24"/>
        </w:rPr>
        <w:t xml:space="preserve"> Jarraian agertzen den taulan ikusgai dago 2023ko irailaren 1a baino lehen funtzionario izendatutako maisu-maistren kidegoko zenbat kidek ez duten behin betiko destinoa lortu izendatuak izan zirenetik, bai eta beren antzinatasuna ere. Datuok 2024ko otsailaren 1ekoak dira. </w:t>
      </w:r>
    </w:p>
    <w:p w14:paraId="2CF180ED" w14:textId="77777777" w:rsidR="0055733C" w:rsidRDefault="00017605">
      <w:pPr>
        <w:spacing w:after="0"/>
      </w:pPr>
      <w:r>
        <w:rPr>
          <w:rFonts w:ascii="Arial" w:hAnsi="Arial"/>
          <w:sz w:val="20"/>
        </w:rPr>
        <w:t xml:space="preserve"> </w:t>
      </w:r>
    </w:p>
    <w:tbl>
      <w:tblPr>
        <w:tblStyle w:val="TableGrid"/>
        <w:tblW w:w="8346" w:type="dxa"/>
        <w:tblInd w:w="5" w:type="dxa"/>
        <w:tblCellMar>
          <w:top w:w="48" w:type="dxa"/>
          <w:left w:w="106" w:type="dxa"/>
          <w:right w:w="58" w:type="dxa"/>
        </w:tblCellMar>
        <w:tblLook w:val="04A0" w:firstRow="1" w:lastRow="0" w:firstColumn="1" w:lastColumn="0" w:noHBand="0" w:noVBand="1"/>
      </w:tblPr>
      <w:tblGrid>
        <w:gridCol w:w="1118"/>
        <w:gridCol w:w="3239"/>
        <w:gridCol w:w="1053"/>
        <w:gridCol w:w="1607"/>
        <w:gridCol w:w="1329"/>
      </w:tblGrid>
      <w:tr w:rsidR="0055733C" w14:paraId="3E77DF04" w14:textId="77777777">
        <w:trPr>
          <w:trHeight w:val="547"/>
        </w:trPr>
        <w:tc>
          <w:tcPr>
            <w:tcW w:w="1135" w:type="dxa"/>
            <w:tcBorders>
              <w:top w:val="single" w:sz="4" w:space="0" w:color="000000"/>
              <w:left w:val="single" w:sz="4" w:space="0" w:color="000000"/>
              <w:bottom w:val="single" w:sz="4" w:space="0" w:color="000000"/>
              <w:right w:val="single" w:sz="4" w:space="0" w:color="000000"/>
            </w:tcBorders>
          </w:tcPr>
          <w:p w14:paraId="47EBD638" w14:textId="77777777" w:rsidR="0055733C" w:rsidRDefault="00017605">
            <w:pPr>
              <w:ind w:left="2"/>
            </w:pPr>
            <w:r>
              <w:rPr>
                <w:b/>
              </w:rPr>
              <w:t xml:space="preserve">Kidegoa </w:t>
            </w:r>
          </w:p>
        </w:tc>
        <w:tc>
          <w:tcPr>
            <w:tcW w:w="3368" w:type="dxa"/>
            <w:tcBorders>
              <w:top w:val="single" w:sz="4" w:space="0" w:color="000000"/>
              <w:left w:val="single" w:sz="4" w:space="0" w:color="000000"/>
              <w:bottom w:val="single" w:sz="4" w:space="0" w:color="000000"/>
              <w:right w:val="single" w:sz="4" w:space="0" w:color="000000"/>
            </w:tcBorders>
          </w:tcPr>
          <w:p w14:paraId="3D85FF2E" w14:textId="77777777" w:rsidR="0055733C" w:rsidRDefault="00017605">
            <w:r>
              <w:rPr>
                <w:b/>
              </w:rPr>
              <w:t xml:space="preserve">Espezialitatea </w:t>
            </w:r>
          </w:p>
        </w:tc>
        <w:tc>
          <w:tcPr>
            <w:tcW w:w="855" w:type="dxa"/>
            <w:tcBorders>
              <w:top w:val="single" w:sz="4" w:space="0" w:color="000000"/>
              <w:left w:val="single" w:sz="4" w:space="0" w:color="000000"/>
              <w:bottom w:val="single" w:sz="4" w:space="0" w:color="000000"/>
              <w:right w:val="single" w:sz="4" w:space="0" w:color="000000"/>
            </w:tcBorders>
          </w:tcPr>
          <w:p w14:paraId="589B6392" w14:textId="77777777" w:rsidR="0055733C" w:rsidRDefault="00017605">
            <w:pPr>
              <w:ind w:left="2"/>
            </w:pPr>
            <w:r>
              <w:rPr>
                <w:b/>
              </w:rPr>
              <w:t xml:space="preserve">Hizkuntza </w:t>
            </w:r>
          </w:p>
        </w:tc>
        <w:tc>
          <w:tcPr>
            <w:tcW w:w="1658" w:type="dxa"/>
            <w:tcBorders>
              <w:top w:val="single" w:sz="4" w:space="0" w:color="000000"/>
              <w:left w:val="single" w:sz="4" w:space="0" w:color="000000"/>
              <w:bottom w:val="single" w:sz="4" w:space="0" w:color="000000"/>
              <w:right w:val="single" w:sz="4" w:space="0" w:color="000000"/>
            </w:tcBorders>
          </w:tcPr>
          <w:p w14:paraId="5C47CC67" w14:textId="77777777" w:rsidR="0055733C" w:rsidRDefault="00017605">
            <w:pPr>
              <w:ind w:left="2"/>
            </w:pPr>
            <w:r>
              <w:rPr>
                <w:b/>
              </w:rPr>
              <w:t xml:space="preserve">Sartzeko datatik zenbat egun </w:t>
            </w:r>
          </w:p>
          <w:p w14:paraId="497968A1" w14:textId="77777777" w:rsidR="0055733C" w:rsidRDefault="00017605">
            <w:pPr>
              <w:ind w:left="2"/>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51AFC0D4" w14:textId="7A9A1A08" w:rsidR="0055733C" w:rsidRDefault="00017605">
            <w:pPr>
              <w:ind w:left="2"/>
            </w:pPr>
            <w:r>
              <w:rPr>
                <w:b/>
              </w:rPr>
              <w:t xml:space="preserve">Zenbat </w:t>
            </w:r>
          </w:p>
          <w:p w14:paraId="5E8564C6" w14:textId="77777777" w:rsidR="0055733C" w:rsidRDefault="00017605">
            <w:pPr>
              <w:ind w:left="2"/>
            </w:pPr>
            <w:r>
              <w:rPr>
                <w:b/>
              </w:rPr>
              <w:t xml:space="preserve">Funtzionario </w:t>
            </w:r>
          </w:p>
        </w:tc>
      </w:tr>
      <w:tr w:rsidR="0055733C" w14:paraId="6D7CE74B"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17B36330"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57F0EDE5" w14:textId="77777777" w:rsidR="0055733C" w:rsidRDefault="00017605">
            <w:r>
              <w:t xml:space="preserve">HAUR HEZKUNTZA </w:t>
            </w:r>
          </w:p>
        </w:tc>
        <w:tc>
          <w:tcPr>
            <w:tcW w:w="855" w:type="dxa"/>
            <w:tcBorders>
              <w:top w:val="single" w:sz="4" w:space="0" w:color="000000"/>
              <w:left w:val="single" w:sz="4" w:space="0" w:color="000000"/>
              <w:bottom w:val="single" w:sz="4" w:space="0" w:color="000000"/>
              <w:right w:val="single" w:sz="4" w:space="0" w:color="000000"/>
            </w:tcBorders>
          </w:tcPr>
          <w:p w14:paraId="50E352A4"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3BE63F5C"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0B1987D7" w14:textId="77777777" w:rsidR="0055733C" w:rsidRDefault="00017605">
            <w:pPr>
              <w:ind w:left="2"/>
            </w:pPr>
            <w:r>
              <w:t xml:space="preserve">1 </w:t>
            </w:r>
          </w:p>
        </w:tc>
      </w:tr>
      <w:tr w:rsidR="0055733C" w14:paraId="38CE0C4E" w14:textId="77777777">
        <w:trPr>
          <w:trHeight w:val="427"/>
        </w:trPr>
        <w:tc>
          <w:tcPr>
            <w:tcW w:w="1135" w:type="dxa"/>
            <w:tcBorders>
              <w:top w:val="single" w:sz="4" w:space="0" w:color="000000"/>
              <w:left w:val="single" w:sz="4" w:space="0" w:color="000000"/>
              <w:bottom w:val="single" w:sz="4" w:space="0" w:color="000000"/>
              <w:right w:val="single" w:sz="4" w:space="0" w:color="000000"/>
            </w:tcBorders>
          </w:tcPr>
          <w:p w14:paraId="6BC21E2E"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110CC752" w14:textId="77777777" w:rsidR="0055733C" w:rsidRDefault="00017605">
            <w:r>
              <w:t xml:space="preserve">ATZERRIKO HIZKUNTZA: INGELESA </w:t>
            </w:r>
          </w:p>
        </w:tc>
        <w:tc>
          <w:tcPr>
            <w:tcW w:w="855" w:type="dxa"/>
            <w:tcBorders>
              <w:top w:val="single" w:sz="4" w:space="0" w:color="000000"/>
              <w:left w:val="single" w:sz="4" w:space="0" w:color="000000"/>
              <w:bottom w:val="single" w:sz="4" w:space="0" w:color="000000"/>
              <w:right w:val="single" w:sz="4" w:space="0" w:color="000000"/>
            </w:tcBorders>
          </w:tcPr>
          <w:p w14:paraId="32474AF7" w14:textId="77777777" w:rsidR="0055733C" w:rsidRDefault="00017605">
            <w:pPr>
              <w:ind w:left="2"/>
            </w:pPr>
            <w:r>
              <w:t xml:space="preserve">G </w:t>
            </w:r>
          </w:p>
        </w:tc>
        <w:tc>
          <w:tcPr>
            <w:tcW w:w="1658" w:type="dxa"/>
            <w:tcBorders>
              <w:top w:val="single" w:sz="4" w:space="0" w:color="000000"/>
              <w:left w:val="single" w:sz="4" w:space="0" w:color="000000"/>
              <w:bottom w:val="single" w:sz="4" w:space="0" w:color="000000"/>
              <w:right w:val="single" w:sz="4" w:space="0" w:color="000000"/>
            </w:tcBorders>
          </w:tcPr>
          <w:p w14:paraId="7413A5B7"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30C96254" w14:textId="77777777" w:rsidR="0055733C" w:rsidRDefault="00017605">
            <w:pPr>
              <w:ind w:left="2"/>
            </w:pPr>
            <w:r>
              <w:t xml:space="preserve">8 </w:t>
            </w:r>
          </w:p>
        </w:tc>
      </w:tr>
      <w:tr w:rsidR="0055733C" w14:paraId="05BE7F27" w14:textId="77777777">
        <w:trPr>
          <w:trHeight w:val="430"/>
        </w:trPr>
        <w:tc>
          <w:tcPr>
            <w:tcW w:w="1135" w:type="dxa"/>
            <w:tcBorders>
              <w:top w:val="single" w:sz="4" w:space="0" w:color="000000"/>
              <w:left w:val="single" w:sz="4" w:space="0" w:color="000000"/>
              <w:bottom w:val="single" w:sz="4" w:space="0" w:color="000000"/>
              <w:right w:val="single" w:sz="4" w:space="0" w:color="000000"/>
            </w:tcBorders>
          </w:tcPr>
          <w:p w14:paraId="53BAD35E"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414B9E7B" w14:textId="77777777" w:rsidR="0055733C" w:rsidRDefault="00017605">
            <w:r>
              <w:t xml:space="preserve">ATZERRIKO HIZKUNTZA: FRANTSESA </w:t>
            </w:r>
          </w:p>
        </w:tc>
        <w:tc>
          <w:tcPr>
            <w:tcW w:w="855" w:type="dxa"/>
            <w:tcBorders>
              <w:top w:val="single" w:sz="4" w:space="0" w:color="000000"/>
              <w:left w:val="single" w:sz="4" w:space="0" w:color="000000"/>
              <w:bottom w:val="single" w:sz="4" w:space="0" w:color="000000"/>
              <w:right w:val="single" w:sz="4" w:space="0" w:color="000000"/>
            </w:tcBorders>
          </w:tcPr>
          <w:p w14:paraId="0D0BACA7"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13EB3F96" w14:textId="77777777" w:rsidR="0055733C" w:rsidRDefault="00017605">
            <w:pPr>
              <w:ind w:left="2"/>
            </w:pPr>
            <w:r>
              <w:t xml:space="preserve">4901 </w:t>
            </w:r>
          </w:p>
        </w:tc>
        <w:tc>
          <w:tcPr>
            <w:tcW w:w="1330" w:type="dxa"/>
            <w:tcBorders>
              <w:top w:val="single" w:sz="4" w:space="0" w:color="000000"/>
              <w:left w:val="single" w:sz="4" w:space="0" w:color="000000"/>
              <w:bottom w:val="single" w:sz="4" w:space="0" w:color="000000"/>
              <w:right w:val="single" w:sz="4" w:space="0" w:color="000000"/>
            </w:tcBorders>
          </w:tcPr>
          <w:p w14:paraId="42F32AD1" w14:textId="77777777" w:rsidR="0055733C" w:rsidRDefault="00017605">
            <w:pPr>
              <w:ind w:left="2"/>
            </w:pPr>
            <w:r>
              <w:t xml:space="preserve">2 </w:t>
            </w:r>
          </w:p>
        </w:tc>
      </w:tr>
      <w:tr w:rsidR="0055733C" w14:paraId="39897480" w14:textId="77777777">
        <w:trPr>
          <w:trHeight w:val="278"/>
        </w:trPr>
        <w:tc>
          <w:tcPr>
            <w:tcW w:w="1135" w:type="dxa"/>
            <w:tcBorders>
              <w:top w:val="single" w:sz="4" w:space="0" w:color="000000"/>
              <w:left w:val="single" w:sz="4" w:space="0" w:color="000000"/>
              <w:bottom w:val="single" w:sz="4" w:space="0" w:color="000000"/>
              <w:right w:val="single" w:sz="4" w:space="0" w:color="000000"/>
            </w:tcBorders>
          </w:tcPr>
          <w:p w14:paraId="7820ABDE"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186E6667" w14:textId="77777777" w:rsidR="0055733C" w:rsidRDefault="00017605">
            <w:r>
              <w:t xml:space="preserve">GORPUTZ HEZKUNTZA: </w:t>
            </w:r>
          </w:p>
        </w:tc>
        <w:tc>
          <w:tcPr>
            <w:tcW w:w="855" w:type="dxa"/>
            <w:tcBorders>
              <w:top w:val="single" w:sz="4" w:space="0" w:color="000000"/>
              <w:left w:val="single" w:sz="4" w:space="0" w:color="000000"/>
              <w:bottom w:val="single" w:sz="4" w:space="0" w:color="000000"/>
              <w:right w:val="single" w:sz="4" w:space="0" w:color="000000"/>
            </w:tcBorders>
          </w:tcPr>
          <w:p w14:paraId="5E5B2F8B" w14:textId="77777777" w:rsidR="0055733C" w:rsidRDefault="00017605">
            <w:pPr>
              <w:ind w:left="2"/>
            </w:pPr>
            <w:r>
              <w:t xml:space="preserve">G </w:t>
            </w:r>
          </w:p>
        </w:tc>
        <w:tc>
          <w:tcPr>
            <w:tcW w:w="1658" w:type="dxa"/>
            <w:tcBorders>
              <w:top w:val="single" w:sz="4" w:space="0" w:color="000000"/>
              <w:left w:val="single" w:sz="4" w:space="0" w:color="000000"/>
              <w:bottom w:val="single" w:sz="4" w:space="0" w:color="000000"/>
              <w:right w:val="single" w:sz="4" w:space="0" w:color="000000"/>
            </w:tcBorders>
          </w:tcPr>
          <w:p w14:paraId="6B3BD530" w14:textId="77777777" w:rsidR="0055733C" w:rsidRDefault="00017605">
            <w:pPr>
              <w:ind w:left="2"/>
            </w:pPr>
            <w:r>
              <w:t xml:space="preserve">883 </w:t>
            </w:r>
          </w:p>
        </w:tc>
        <w:tc>
          <w:tcPr>
            <w:tcW w:w="1330" w:type="dxa"/>
            <w:tcBorders>
              <w:top w:val="single" w:sz="4" w:space="0" w:color="000000"/>
              <w:left w:val="single" w:sz="4" w:space="0" w:color="000000"/>
              <w:bottom w:val="single" w:sz="4" w:space="0" w:color="000000"/>
              <w:right w:val="single" w:sz="4" w:space="0" w:color="000000"/>
            </w:tcBorders>
          </w:tcPr>
          <w:p w14:paraId="716E8FA4" w14:textId="77777777" w:rsidR="0055733C" w:rsidRDefault="00017605">
            <w:pPr>
              <w:ind w:left="2"/>
            </w:pPr>
            <w:r>
              <w:t xml:space="preserve">2 </w:t>
            </w:r>
          </w:p>
        </w:tc>
      </w:tr>
      <w:tr w:rsidR="0055733C" w14:paraId="664ACEFE" w14:textId="77777777">
        <w:trPr>
          <w:trHeight w:val="310"/>
        </w:trPr>
        <w:tc>
          <w:tcPr>
            <w:tcW w:w="1135" w:type="dxa"/>
            <w:tcBorders>
              <w:top w:val="single" w:sz="4" w:space="0" w:color="000000"/>
              <w:left w:val="single" w:sz="4" w:space="0" w:color="000000"/>
              <w:bottom w:val="single" w:sz="4" w:space="0" w:color="000000"/>
              <w:right w:val="single" w:sz="4" w:space="0" w:color="000000"/>
            </w:tcBorders>
          </w:tcPr>
          <w:p w14:paraId="694717F5"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676EFA74" w14:textId="77777777" w:rsidR="0055733C" w:rsidRDefault="00017605">
            <w:r>
              <w:t xml:space="preserve">GORPUTZ HEZKUNTZA: </w:t>
            </w:r>
          </w:p>
        </w:tc>
        <w:tc>
          <w:tcPr>
            <w:tcW w:w="855" w:type="dxa"/>
            <w:tcBorders>
              <w:top w:val="single" w:sz="4" w:space="0" w:color="000000"/>
              <w:left w:val="single" w:sz="4" w:space="0" w:color="000000"/>
              <w:bottom w:val="single" w:sz="4" w:space="0" w:color="000000"/>
              <w:right w:val="single" w:sz="4" w:space="0" w:color="000000"/>
            </w:tcBorders>
          </w:tcPr>
          <w:p w14:paraId="278B15ED" w14:textId="77777777" w:rsidR="0055733C" w:rsidRDefault="00017605">
            <w:pPr>
              <w:ind w:left="2"/>
            </w:pPr>
            <w:r>
              <w:t xml:space="preserve">G </w:t>
            </w:r>
          </w:p>
        </w:tc>
        <w:tc>
          <w:tcPr>
            <w:tcW w:w="1658" w:type="dxa"/>
            <w:tcBorders>
              <w:top w:val="single" w:sz="4" w:space="0" w:color="000000"/>
              <w:left w:val="single" w:sz="4" w:space="0" w:color="000000"/>
              <w:bottom w:val="single" w:sz="4" w:space="0" w:color="000000"/>
              <w:right w:val="single" w:sz="4" w:space="0" w:color="000000"/>
            </w:tcBorders>
          </w:tcPr>
          <w:p w14:paraId="1DD4DA26"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09C1AE5D" w14:textId="77777777" w:rsidR="0055733C" w:rsidRDefault="00017605">
            <w:pPr>
              <w:ind w:left="2"/>
            </w:pPr>
            <w:r>
              <w:t xml:space="preserve">31 </w:t>
            </w:r>
          </w:p>
        </w:tc>
      </w:tr>
      <w:tr w:rsidR="0055733C" w14:paraId="5F5CDAA0" w14:textId="77777777">
        <w:trPr>
          <w:trHeight w:val="298"/>
        </w:trPr>
        <w:tc>
          <w:tcPr>
            <w:tcW w:w="1135" w:type="dxa"/>
            <w:tcBorders>
              <w:top w:val="single" w:sz="4" w:space="0" w:color="000000"/>
              <w:left w:val="single" w:sz="4" w:space="0" w:color="000000"/>
              <w:bottom w:val="single" w:sz="4" w:space="0" w:color="000000"/>
              <w:right w:val="single" w:sz="4" w:space="0" w:color="000000"/>
            </w:tcBorders>
          </w:tcPr>
          <w:p w14:paraId="5EF3E2BA"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4D4DEE75" w14:textId="77777777" w:rsidR="0055733C" w:rsidRDefault="00017605">
            <w:r>
              <w:t xml:space="preserve">GORPUTZ HEZKUNTZA: </w:t>
            </w:r>
          </w:p>
        </w:tc>
        <w:tc>
          <w:tcPr>
            <w:tcW w:w="855" w:type="dxa"/>
            <w:tcBorders>
              <w:top w:val="single" w:sz="4" w:space="0" w:color="000000"/>
              <w:left w:val="single" w:sz="4" w:space="0" w:color="000000"/>
              <w:bottom w:val="single" w:sz="4" w:space="0" w:color="000000"/>
              <w:right w:val="single" w:sz="4" w:space="0" w:color="000000"/>
            </w:tcBorders>
          </w:tcPr>
          <w:p w14:paraId="41C1E621" w14:textId="77777777" w:rsidR="0055733C" w:rsidRDefault="00017605">
            <w:pPr>
              <w:ind w:left="2"/>
            </w:pPr>
            <w:r>
              <w:t xml:space="preserve">G </w:t>
            </w:r>
          </w:p>
        </w:tc>
        <w:tc>
          <w:tcPr>
            <w:tcW w:w="1658" w:type="dxa"/>
            <w:tcBorders>
              <w:top w:val="single" w:sz="4" w:space="0" w:color="000000"/>
              <w:left w:val="single" w:sz="4" w:space="0" w:color="000000"/>
              <w:bottom w:val="single" w:sz="4" w:space="0" w:color="000000"/>
              <w:right w:val="single" w:sz="4" w:space="0" w:color="000000"/>
            </w:tcBorders>
          </w:tcPr>
          <w:p w14:paraId="46A661D8" w14:textId="77777777" w:rsidR="0055733C" w:rsidRDefault="00017605">
            <w:pPr>
              <w:ind w:left="2"/>
            </w:pPr>
            <w:r>
              <w:t xml:space="preserve">2344 </w:t>
            </w:r>
          </w:p>
        </w:tc>
        <w:tc>
          <w:tcPr>
            <w:tcW w:w="1330" w:type="dxa"/>
            <w:tcBorders>
              <w:top w:val="single" w:sz="4" w:space="0" w:color="000000"/>
              <w:left w:val="single" w:sz="4" w:space="0" w:color="000000"/>
              <w:bottom w:val="single" w:sz="4" w:space="0" w:color="000000"/>
              <w:right w:val="single" w:sz="4" w:space="0" w:color="000000"/>
            </w:tcBorders>
          </w:tcPr>
          <w:p w14:paraId="78047DD9" w14:textId="77777777" w:rsidR="0055733C" w:rsidRDefault="00017605">
            <w:pPr>
              <w:ind w:left="2"/>
            </w:pPr>
            <w:r>
              <w:t xml:space="preserve">3 </w:t>
            </w:r>
          </w:p>
        </w:tc>
      </w:tr>
      <w:tr w:rsidR="0055733C" w14:paraId="5EA8880F" w14:textId="77777777">
        <w:tblPrEx>
          <w:tblCellMar>
            <w:right w:w="115" w:type="dxa"/>
          </w:tblCellMar>
        </w:tblPrEx>
        <w:trPr>
          <w:trHeight w:val="278"/>
        </w:trPr>
        <w:tc>
          <w:tcPr>
            <w:tcW w:w="1135" w:type="dxa"/>
            <w:tcBorders>
              <w:top w:val="single" w:sz="4" w:space="0" w:color="000000"/>
              <w:left w:val="single" w:sz="4" w:space="0" w:color="000000"/>
              <w:bottom w:val="single" w:sz="4" w:space="0" w:color="000000"/>
              <w:right w:val="single" w:sz="4" w:space="0" w:color="000000"/>
            </w:tcBorders>
          </w:tcPr>
          <w:p w14:paraId="0601F543"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142AC543" w14:textId="77777777" w:rsidR="0055733C" w:rsidRDefault="00017605">
            <w:r>
              <w:t xml:space="preserve">GORPUTZ HEZKUNTZA: </w:t>
            </w:r>
          </w:p>
        </w:tc>
        <w:tc>
          <w:tcPr>
            <w:tcW w:w="855" w:type="dxa"/>
            <w:tcBorders>
              <w:top w:val="single" w:sz="4" w:space="0" w:color="000000"/>
              <w:left w:val="single" w:sz="4" w:space="0" w:color="000000"/>
              <w:bottom w:val="single" w:sz="4" w:space="0" w:color="000000"/>
              <w:right w:val="single" w:sz="4" w:space="0" w:color="000000"/>
            </w:tcBorders>
          </w:tcPr>
          <w:p w14:paraId="47DE5E7A"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38DB3E92"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4DFC2F1F" w14:textId="77777777" w:rsidR="0055733C" w:rsidRDefault="00017605">
            <w:pPr>
              <w:ind w:left="2"/>
            </w:pPr>
            <w:r>
              <w:t xml:space="preserve">17 </w:t>
            </w:r>
          </w:p>
        </w:tc>
      </w:tr>
      <w:tr w:rsidR="0055733C" w14:paraId="5214D486" w14:textId="77777777">
        <w:tblPrEx>
          <w:tblCellMar>
            <w:right w:w="115" w:type="dxa"/>
          </w:tblCellMar>
        </w:tblPrEx>
        <w:trPr>
          <w:trHeight w:val="278"/>
        </w:trPr>
        <w:tc>
          <w:tcPr>
            <w:tcW w:w="1135" w:type="dxa"/>
            <w:tcBorders>
              <w:top w:val="single" w:sz="4" w:space="0" w:color="000000"/>
              <w:left w:val="single" w:sz="4" w:space="0" w:color="000000"/>
              <w:bottom w:val="single" w:sz="4" w:space="0" w:color="000000"/>
              <w:right w:val="single" w:sz="4" w:space="0" w:color="000000"/>
            </w:tcBorders>
          </w:tcPr>
          <w:p w14:paraId="02789273"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669707F0" w14:textId="77777777" w:rsidR="0055733C" w:rsidRDefault="00017605">
            <w:r>
              <w:t xml:space="preserve">GORPUTZ HEZKUNTZA: </w:t>
            </w:r>
          </w:p>
        </w:tc>
        <w:tc>
          <w:tcPr>
            <w:tcW w:w="855" w:type="dxa"/>
            <w:tcBorders>
              <w:top w:val="single" w:sz="4" w:space="0" w:color="000000"/>
              <w:left w:val="single" w:sz="4" w:space="0" w:color="000000"/>
              <w:bottom w:val="single" w:sz="4" w:space="0" w:color="000000"/>
              <w:right w:val="single" w:sz="4" w:space="0" w:color="000000"/>
            </w:tcBorders>
          </w:tcPr>
          <w:p w14:paraId="4B186AF0"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02CB677C" w14:textId="77777777" w:rsidR="0055733C" w:rsidRDefault="00017605">
            <w:pPr>
              <w:ind w:left="2"/>
            </w:pPr>
            <w:r>
              <w:t xml:space="preserve">2344 </w:t>
            </w:r>
          </w:p>
        </w:tc>
        <w:tc>
          <w:tcPr>
            <w:tcW w:w="1330" w:type="dxa"/>
            <w:tcBorders>
              <w:top w:val="single" w:sz="4" w:space="0" w:color="000000"/>
              <w:left w:val="single" w:sz="4" w:space="0" w:color="000000"/>
              <w:bottom w:val="single" w:sz="4" w:space="0" w:color="000000"/>
              <w:right w:val="single" w:sz="4" w:space="0" w:color="000000"/>
            </w:tcBorders>
          </w:tcPr>
          <w:p w14:paraId="504DC1E8" w14:textId="77777777" w:rsidR="0055733C" w:rsidRDefault="00017605">
            <w:pPr>
              <w:ind w:left="2"/>
            </w:pPr>
            <w:r>
              <w:t xml:space="preserve">3 </w:t>
            </w:r>
          </w:p>
        </w:tc>
      </w:tr>
      <w:tr w:rsidR="0055733C" w14:paraId="421D0EC8" w14:textId="77777777">
        <w:tblPrEx>
          <w:tblCellMar>
            <w:right w:w="115" w:type="dxa"/>
          </w:tblCellMar>
        </w:tblPrEx>
        <w:trPr>
          <w:trHeight w:val="298"/>
        </w:trPr>
        <w:tc>
          <w:tcPr>
            <w:tcW w:w="1135" w:type="dxa"/>
            <w:tcBorders>
              <w:top w:val="single" w:sz="4" w:space="0" w:color="000000"/>
              <w:left w:val="single" w:sz="4" w:space="0" w:color="000000"/>
              <w:bottom w:val="single" w:sz="4" w:space="0" w:color="000000"/>
              <w:right w:val="single" w:sz="4" w:space="0" w:color="000000"/>
            </w:tcBorders>
          </w:tcPr>
          <w:p w14:paraId="0429F119" w14:textId="77777777" w:rsidR="0055733C" w:rsidRDefault="00017605">
            <w:pPr>
              <w:ind w:left="2"/>
            </w:pPr>
            <w:r>
              <w:lastRenderedPageBreak/>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58130C72" w14:textId="77777777" w:rsidR="0055733C" w:rsidRDefault="00017605">
            <w:r>
              <w:t xml:space="preserve">MUSIKA </w:t>
            </w:r>
          </w:p>
        </w:tc>
        <w:tc>
          <w:tcPr>
            <w:tcW w:w="855" w:type="dxa"/>
            <w:tcBorders>
              <w:top w:val="single" w:sz="4" w:space="0" w:color="000000"/>
              <w:left w:val="single" w:sz="4" w:space="0" w:color="000000"/>
              <w:bottom w:val="single" w:sz="4" w:space="0" w:color="000000"/>
              <w:right w:val="single" w:sz="4" w:space="0" w:color="000000"/>
            </w:tcBorders>
          </w:tcPr>
          <w:p w14:paraId="6DD14C60" w14:textId="77777777" w:rsidR="0055733C" w:rsidRDefault="00017605">
            <w:pPr>
              <w:ind w:left="2"/>
            </w:pPr>
            <w:r>
              <w:t xml:space="preserve">G </w:t>
            </w:r>
          </w:p>
        </w:tc>
        <w:tc>
          <w:tcPr>
            <w:tcW w:w="1658" w:type="dxa"/>
            <w:tcBorders>
              <w:top w:val="single" w:sz="4" w:space="0" w:color="000000"/>
              <w:left w:val="single" w:sz="4" w:space="0" w:color="000000"/>
              <w:bottom w:val="single" w:sz="4" w:space="0" w:color="000000"/>
              <w:right w:val="single" w:sz="4" w:space="0" w:color="000000"/>
            </w:tcBorders>
          </w:tcPr>
          <w:p w14:paraId="116BEC59"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7456D457" w14:textId="77777777" w:rsidR="0055733C" w:rsidRDefault="00017605">
            <w:pPr>
              <w:ind w:left="2"/>
            </w:pPr>
            <w:r>
              <w:t xml:space="preserve">14 </w:t>
            </w:r>
          </w:p>
        </w:tc>
      </w:tr>
      <w:tr w:rsidR="0055733C" w14:paraId="2312F3E0" w14:textId="77777777">
        <w:tblPrEx>
          <w:tblCellMar>
            <w:right w:w="115" w:type="dxa"/>
          </w:tblCellMar>
        </w:tblPrEx>
        <w:trPr>
          <w:trHeight w:val="278"/>
        </w:trPr>
        <w:tc>
          <w:tcPr>
            <w:tcW w:w="1135" w:type="dxa"/>
            <w:tcBorders>
              <w:top w:val="single" w:sz="4" w:space="0" w:color="000000"/>
              <w:left w:val="single" w:sz="4" w:space="0" w:color="000000"/>
              <w:bottom w:val="single" w:sz="4" w:space="0" w:color="000000"/>
              <w:right w:val="single" w:sz="4" w:space="0" w:color="000000"/>
            </w:tcBorders>
          </w:tcPr>
          <w:p w14:paraId="6FCCEE30"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23DA97FB" w14:textId="77777777" w:rsidR="0055733C" w:rsidRDefault="00017605">
            <w:r>
              <w:t xml:space="preserve">PEDAGOGIA TERAPEUTIKOA </w:t>
            </w:r>
          </w:p>
        </w:tc>
        <w:tc>
          <w:tcPr>
            <w:tcW w:w="855" w:type="dxa"/>
            <w:tcBorders>
              <w:top w:val="single" w:sz="4" w:space="0" w:color="000000"/>
              <w:left w:val="single" w:sz="4" w:space="0" w:color="000000"/>
              <w:bottom w:val="single" w:sz="4" w:space="0" w:color="000000"/>
              <w:right w:val="single" w:sz="4" w:space="0" w:color="000000"/>
            </w:tcBorders>
          </w:tcPr>
          <w:p w14:paraId="14054B6F" w14:textId="77777777" w:rsidR="0055733C" w:rsidRDefault="00017605">
            <w:pPr>
              <w:ind w:left="2"/>
            </w:pPr>
            <w:r>
              <w:t xml:space="preserve">G </w:t>
            </w:r>
          </w:p>
        </w:tc>
        <w:tc>
          <w:tcPr>
            <w:tcW w:w="1658" w:type="dxa"/>
            <w:tcBorders>
              <w:top w:val="single" w:sz="4" w:space="0" w:color="000000"/>
              <w:left w:val="single" w:sz="4" w:space="0" w:color="000000"/>
              <w:bottom w:val="single" w:sz="4" w:space="0" w:color="000000"/>
              <w:right w:val="single" w:sz="4" w:space="0" w:color="000000"/>
            </w:tcBorders>
          </w:tcPr>
          <w:p w14:paraId="2A2B8D3C"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63D5FB34" w14:textId="77777777" w:rsidR="0055733C" w:rsidRDefault="00017605">
            <w:pPr>
              <w:ind w:left="2"/>
            </w:pPr>
            <w:r>
              <w:t xml:space="preserve">14 </w:t>
            </w:r>
          </w:p>
        </w:tc>
      </w:tr>
      <w:tr w:rsidR="0055733C" w14:paraId="2A9EA7C5" w14:textId="77777777">
        <w:tblPrEx>
          <w:tblCellMar>
            <w:right w:w="115" w:type="dxa"/>
          </w:tblCellMar>
        </w:tblPrEx>
        <w:trPr>
          <w:trHeight w:val="278"/>
        </w:trPr>
        <w:tc>
          <w:tcPr>
            <w:tcW w:w="1135" w:type="dxa"/>
            <w:tcBorders>
              <w:top w:val="single" w:sz="4" w:space="0" w:color="000000"/>
              <w:left w:val="single" w:sz="4" w:space="0" w:color="000000"/>
              <w:bottom w:val="single" w:sz="4" w:space="0" w:color="000000"/>
              <w:right w:val="single" w:sz="4" w:space="0" w:color="000000"/>
            </w:tcBorders>
          </w:tcPr>
          <w:p w14:paraId="2922A720"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31724CCB" w14:textId="77777777" w:rsidR="0055733C" w:rsidRDefault="00017605">
            <w:r>
              <w:t xml:space="preserve">PEDAGOGIA TERAPEUTIKOA </w:t>
            </w:r>
          </w:p>
        </w:tc>
        <w:tc>
          <w:tcPr>
            <w:tcW w:w="855" w:type="dxa"/>
            <w:tcBorders>
              <w:top w:val="single" w:sz="4" w:space="0" w:color="000000"/>
              <w:left w:val="single" w:sz="4" w:space="0" w:color="000000"/>
              <w:bottom w:val="single" w:sz="4" w:space="0" w:color="000000"/>
              <w:right w:val="single" w:sz="4" w:space="0" w:color="000000"/>
            </w:tcBorders>
          </w:tcPr>
          <w:p w14:paraId="08F8DD3E"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4E4C50AA" w14:textId="77777777" w:rsidR="0055733C" w:rsidRDefault="00017605">
            <w:pPr>
              <w:ind w:left="2"/>
            </w:pPr>
            <w:r>
              <w:t xml:space="preserve">883 </w:t>
            </w:r>
          </w:p>
        </w:tc>
        <w:tc>
          <w:tcPr>
            <w:tcW w:w="1330" w:type="dxa"/>
            <w:tcBorders>
              <w:top w:val="single" w:sz="4" w:space="0" w:color="000000"/>
              <w:left w:val="single" w:sz="4" w:space="0" w:color="000000"/>
              <w:bottom w:val="single" w:sz="4" w:space="0" w:color="000000"/>
              <w:right w:val="single" w:sz="4" w:space="0" w:color="000000"/>
            </w:tcBorders>
          </w:tcPr>
          <w:p w14:paraId="60BF6BFD" w14:textId="77777777" w:rsidR="0055733C" w:rsidRDefault="00017605">
            <w:pPr>
              <w:ind w:left="2"/>
            </w:pPr>
            <w:r>
              <w:t xml:space="preserve">1 </w:t>
            </w:r>
          </w:p>
        </w:tc>
      </w:tr>
      <w:tr w:rsidR="0055733C" w14:paraId="6C01A13C" w14:textId="77777777">
        <w:tblPrEx>
          <w:tblCellMar>
            <w:right w:w="115" w:type="dxa"/>
          </w:tblCellMar>
        </w:tblPrEx>
        <w:trPr>
          <w:trHeight w:val="281"/>
        </w:trPr>
        <w:tc>
          <w:tcPr>
            <w:tcW w:w="1135" w:type="dxa"/>
            <w:tcBorders>
              <w:top w:val="single" w:sz="4" w:space="0" w:color="000000"/>
              <w:left w:val="single" w:sz="4" w:space="0" w:color="000000"/>
              <w:bottom w:val="single" w:sz="4" w:space="0" w:color="000000"/>
              <w:right w:val="single" w:sz="4" w:space="0" w:color="000000"/>
            </w:tcBorders>
          </w:tcPr>
          <w:p w14:paraId="239708C2"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7437CC4C" w14:textId="77777777" w:rsidR="0055733C" w:rsidRDefault="00017605">
            <w:r>
              <w:t xml:space="preserve">PEDAGOGIA TERAPEUTIKOA </w:t>
            </w:r>
          </w:p>
        </w:tc>
        <w:tc>
          <w:tcPr>
            <w:tcW w:w="855" w:type="dxa"/>
            <w:tcBorders>
              <w:top w:val="single" w:sz="4" w:space="0" w:color="000000"/>
              <w:left w:val="single" w:sz="4" w:space="0" w:color="000000"/>
              <w:bottom w:val="single" w:sz="4" w:space="0" w:color="000000"/>
              <w:right w:val="single" w:sz="4" w:space="0" w:color="000000"/>
            </w:tcBorders>
          </w:tcPr>
          <w:p w14:paraId="1BA566F0"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336ACB3F"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2304035C" w14:textId="77777777" w:rsidR="0055733C" w:rsidRDefault="00017605">
            <w:pPr>
              <w:ind w:left="2"/>
            </w:pPr>
            <w:r>
              <w:t xml:space="preserve">23 </w:t>
            </w:r>
          </w:p>
        </w:tc>
      </w:tr>
      <w:tr w:rsidR="0055733C" w14:paraId="3310F533" w14:textId="77777777">
        <w:tblPrEx>
          <w:tblCellMar>
            <w:right w:w="115" w:type="dxa"/>
          </w:tblCellMar>
        </w:tblPrEx>
        <w:trPr>
          <w:trHeight w:val="286"/>
        </w:trPr>
        <w:tc>
          <w:tcPr>
            <w:tcW w:w="1135" w:type="dxa"/>
            <w:tcBorders>
              <w:top w:val="single" w:sz="4" w:space="0" w:color="000000"/>
              <w:left w:val="single" w:sz="4" w:space="0" w:color="000000"/>
              <w:bottom w:val="single" w:sz="4" w:space="0" w:color="000000"/>
              <w:right w:val="single" w:sz="4" w:space="0" w:color="000000"/>
            </w:tcBorders>
          </w:tcPr>
          <w:p w14:paraId="15935936"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50D21AFF" w14:textId="77777777" w:rsidR="0055733C" w:rsidRDefault="00017605">
            <w:r>
              <w:t xml:space="preserve">ENTZUMENA ETA HIZKUNTZA </w:t>
            </w:r>
          </w:p>
        </w:tc>
        <w:tc>
          <w:tcPr>
            <w:tcW w:w="855" w:type="dxa"/>
            <w:tcBorders>
              <w:top w:val="single" w:sz="4" w:space="0" w:color="000000"/>
              <w:left w:val="single" w:sz="4" w:space="0" w:color="000000"/>
              <w:bottom w:val="single" w:sz="4" w:space="0" w:color="000000"/>
              <w:right w:val="single" w:sz="4" w:space="0" w:color="000000"/>
            </w:tcBorders>
          </w:tcPr>
          <w:p w14:paraId="27629330" w14:textId="77777777" w:rsidR="0055733C" w:rsidRDefault="00017605">
            <w:pPr>
              <w:ind w:left="2"/>
            </w:pPr>
            <w:r>
              <w:t xml:space="preserve">G </w:t>
            </w:r>
          </w:p>
        </w:tc>
        <w:tc>
          <w:tcPr>
            <w:tcW w:w="1658" w:type="dxa"/>
            <w:tcBorders>
              <w:top w:val="single" w:sz="4" w:space="0" w:color="000000"/>
              <w:left w:val="single" w:sz="4" w:space="0" w:color="000000"/>
              <w:bottom w:val="single" w:sz="4" w:space="0" w:color="000000"/>
              <w:right w:val="single" w:sz="4" w:space="0" w:color="000000"/>
            </w:tcBorders>
          </w:tcPr>
          <w:p w14:paraId="0BB55728"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46DD4E48" w14:textId="77777777" w:rsidR="0055733C" w:rsidRDefault="00017605">
            <w:pPr>
              <w:ind w:left="2"/>
            </w:pPr>
            <w:r>
              <w:t xml:space="preserve">1 </w:t>
            </w:r>
          </w:p>
        </w:tc>
      </w:tr>
      <w:tr w:rsidR="0055733C" w14:paraId="43E59843" w14:textId="77777777">
        <w:tblPrEx>
          <w:tblCellMar>
            <w:right w:w="115" w:type="dxa"/>
          </w:tblCellMar>
        </w:tblPrEx>
        <w:trPr>
          <w:trHeight w:val="288"/>
        </w:trPr>
        <w:tc>
          <w:tcPr>
            <w:tcW w:w="1135" w:type="dxa"/>
            <w:tcBorders>
              <w:top w:val="single" w:sz="4" w:space="0" w:color="000000"/>
              <w:left w:val="single" w:sz="4" w:space="0" w:color="000000"/>
              <w:bottom w:val="single" w:sz="4" w:space="0" w:color="000000"/>
              <w:right w:val="single" w:sz="4" w:space="0" w:color="000000"/>
            </w:tcBorders>
          </w:tcPr>
          <w:p w14:paraId="2C9B8596"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6560A016" w14:textId="77777777" w:rsidR="0055733C" w:rsidRDefault="00017605">
            <w:r>
              <w:t xml:space="preserve">ENTZUMENA ETA HIZKUNTZA </w:t>
            </w:r>
          </w:p>
        </w:tc>
        <w:tc>
          <w:tcPr>
            <w:tcW w:w="855" w:type="dxa"/>
            <w:tcBorders>
              <w:top w:val="single" w:sz="4" w:space="0" w:color="000000"/>
              <w:left w:val="single" w:sz="4" w:space="0" w:color="000000"/>
              <w:bottom w:val="single" w:sz="4" w:space="0" w:color="000000"/>
              <w:right w:val="single" w:sz="4" w:space="0" w:color="000000"/>
            </w:tcBorders>
          </w:tcPr>
          <w:p w14:paraId="46EA489A"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24F02945"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2C6BF011" w14:textId="77777777" w:rsidR="0055733C" w:rsidRDefault="00017605">
            <w:pPr>
              <w:ind w:left="2"/>
            </w:pPr>
            <w:r>
              <w:t xml:space="preserve">3 </w:t>
            </w:r>
          </w:p>
        </w:tc>
      </w:tr>
    </w:tbl>
    <w:p w14:paraId="36F1C0A0" w14:textId="77777777" w:rsidR="00017605" w:rsidRDefault="00017605">
      <w:pPr>
        <w:spacing w:after="1" w:line="360" w:lineRule="auto"/>
        <w:ind w:left="-15" w:right="37" w:firstLine="698"/>
        <w:jc w:val="both"/>
        <w:rPr>
          <w:rFonts w:ascii="Arial" w:eastAsia="Arial" w:hAnsi="Arial" w:cs="Arial"/>
          <w:sz w:val="24"/>
        </w:rPr>
      </w:pPr>
    </w:p>
    <w:p w14:paraId="0A72E36B" w14:textId="6170ECCC" w:rsidR="00AD73EF" w:rsidRDefault="00AD73EF">
      <w:pPr>
        <w:spacing w:after="1" w:line="360" w:lineRule="auto"/>
        <w:ind w:left="-15" w:right="37" w:firstLine="698"/>
        <w:jc w:val="both"/>
      </w:pPr>
      <w:r>
        <w:rPr>
          <w:rFonts w:ascii="Arial" w:hAnsi="Arial"/>
          <w:sz w:val="24"/>
        </w:rPr>
        <w:t>Gai horri irtenbidea emateko gauzatu diren eta gauzatu nahi diren ekintzei dagokienez, 2018ko Hezkuntza Ituna izenpetu zuten sindikatuen ordezkariek eta hezkuntza administrazioko ordezkariek joan den ekainean osatutako lantaldeak hartutako erabakian jasotzen dira ekintza horiek. Lantaldeak dokumentu bat adostu zuen, z</w:t>
      </w:r>
      <w:r w:rsidR="00B971BF">
        <w:rPr>
          <w:rFonts w:ascii="Arial" w:hAnsi="Arial"/>
          <w:sz w:val="24"/>
        </w:rPr>
        <w:t>e</w:t>
      </w:r>
      <w:r>
        <w:rPr>
          <w:rFonts w:ascii="Arial" w:hAnsi="Arial"/>
          <w:sz w:val="24"/>
        </w:rPr>
        <w:t xml:space="preserve">inean etorkizuneko lekualdatze lehiaketa autonomikoetan gauzatzeko jarduketak proposatzen baitira funtzionarioei behin betiko lehenengo destinoa adjudikatzeko prozesua arintze aldera. Dokumentu hori txosten honen I. eranskina da. </w:t>
      </w:r>
    </w:p>
    <w:p w14:paraId="5778A108" w14:textId="0F9EFD87" w:rsidR="0055733C" w:rsidRDefault="00017605">
      <w:pPr>
        <w:spacing w:after="1" w:line="360" w:lineRule="auto"/>
        <w:ind w:left="-15" w:right="37" w:firstLine="698"/>
        <w:jc w:val="both"/>
      </w:pPr>
      <w:r>
        <w:rPr>
          <w:rFonts w:ascii="Arial" w:hAnsi="Arial"/>
          <w:sz w:val="24"/>
        </w:rPr>
        <w:t xml:space="preserve">Jarduketa horrek irakasle funtzionarioei behin betiko lehenengo destinoa adjudikatzeko intzidentziarik izan duen ala ez jakiteko, Hezkuntza Departamentuaren Irakasleak Hautatzeko eta Lanpostuak Betetzeko Zerbitzuko Zuzendaritzaren urriaren 6ko 269/2023 Ebazpen bidez deitutako egungo lekualdatze lehiaketa ebatzi arte itxaron beharko da. </w:t>
      </w:r>
    </w:p>
    <w:p w14:paraId="1D9C33B8" w14:textId="77777777" w:rsidR="00AD73EF" w:rsidRDefault="00017605">
      <w:pPr>
        <w:spacing w:after="1" w:line="360" w:lineRule="auto"/>
        <w:ind w:left="-15" w:right="37"/>
        <w:jc w:val="both"/>
      </w:pPr>
      <w:r>
        <w:rPr>
          <w:rFonts w:ascii="Arial" w:hAnsi="Arial"/>
          <w:sz w:val="24"/>
        </w:rPr>
        <w:t xml:space="preserve"> </w:t>
      </w:r>
    </w:p>
    <w:p w14:paraId="36E6FB6E" w14:textId="63676D78" w:rsidR="0055733C" w:rsidRDefault="00017605">
      <w:pPr>
        <w:spacing w:after="254"/>
        <w:ind w:left="10" w:right="49" w:hanging="10"/>
        <w:jc w:val="center"/>
      </w:pPr>
      <w:r>
        <w:rPr>
          <w:rFonts w:ascii="Arial" w:hAnsi="Arial"/>
        </w:rPr>
        <w:t>Iruñean, 2024ko otsailaren 8an</w:t>
      </w:r>
    </w:p>
    <w:p w14:paraId="76250529" w14:textId="41F86401" w:rsidR="0055733C" w:rsidRDefault="00AD73EF" w:rsidP="00AD73EF">
      <w:pPr>
        <w:spacing w:after="254"/>
        <w:ind w:left="10" w:right="51" w:hanging="10"/>
        <w:jc w:val="center"/>
      </w:pPr>
      <w:r>
        <w:rPr>
          <w:rFonts w:ascii="Arial" w:hAnsi="Arial"/>
        </w:rPr>
        <w:t>Hezkuntzako kontseilaria</w:t>
      </w:r>
      <w:r>
        <w:t xml:space="preserve">: </w:t>
      </w:r>
      <w:r>
        <w:rPr>
          <w:rFonts w:ascii="Arial" w:hAnsi="Arial"/>
        </w:rPr>
        <w:t>Carlos Gimeno Gurpegui</w:t>
      </w:r>
    </w:p>
    <w:p w14:paraId="5C8C8903" w14:textId="77777777" w:rsidR="00017605" w:rsidRPr="00017605" w:rsidRDefault="00017605" w:rsidP="00017605">
      <w:pPr>
        <w:spacing w:after="0" w:line="240" w:lineRule="auto"/>
        <w:rPr>
          <w:rFonts w:ascii="Times New (W1)" w:eastAsia="Times New Roman" w:hAnsi="Times New (W1)" w:cs="Times New Roman"/>
          <w:color w:val="auto"/>
          <w:kern w:val="0"/>
          <w:sz w:val="24"/>
          <w14:ligatures w14:val="none"/>
        </w:rPr>
      </w:pPr>
      <w:r>
        <w:rPr>
          <w:rFonts w:ascii="Times New (W1)" w:hAnsi="Times New (W1)"/>
          <w:color w:val="auto"/>
          <w:sz w:val="24"/>
        </w:rPr>
        <w:t xml:space="preserve">(Oharra: </w:t>
      </w:r>
      <w:r>
        <w:rPr>
          <w:rFonts w:ascii="Times New Roman" w:hAnsi="Times New Roman"/>
          <w:color w:val="auto"/>
          <w:sz w:val="24"/>
        </w:rPr>
        <w:t xml:space="preserve">Aipatu eranskina foru parlamentarien eskura dago </w:t>
      </w:r>
      <w:r>
        <w:rPr>
          <w:rFonts w:ascii="Times New (W1)" w:hAnsi="Times New (W1)"/>
          <w:color w:val="auto"/>
          <w:sz w:val="24"/>
        </w:rPr>
        <w:t>Parlamentuaren kudeaketarako Ágora sisteman).</w:t>
      </w:r>
    </w:p>
    <w:p w14:paraId="466E57BC" w14:textId="77777777" w:rsidR="00AD73EF" w:rsidRDefault="00AD73EF">
      <w:pPr>
        <w:spacing w:after="0"/>
      </w:pPr>
    </w:p>
    <w:sectPr w:rsidR="00AD73EF">
      <w:pgSz w:w="11904" w:h="16840"/>
      <w:pgMar w:top="1423" w:right="1696" w:bottom="160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74503"/>
    <w:multiLevelType w:val="hybridMultilevel"/>
    <w:tmpl w:val="ACCCB9E6"/>
    <w:lvl w:ilvl="0" w:tplc="620CF120">
      <w:start w:val="1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B692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6055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C68D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E2C7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0891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9AF2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52E4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7227E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930C44"/>
    <w:multiLevelType w:val="hybridMultilevel"/>
    <w:tmpl w:val="78E0B020"/>
    <w:lvl w:ilvl="0" w:tplc="7090C22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B4B3E8">
      <w:start w:val="1"/>
      <w:numFmt w:val="lowerLetter"/>
      <w:lvlRestart w:val="0"/>
      <w:lvlText w:val="%2)"/>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2243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EE42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789F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923D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B83F0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AD8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2E84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5985F8D"/>
    <w:multiLevelType w:val="hybridMultilevel"/>
    <w:tmpl w:val="F81E6070"/>
    <w:lvl w:ilvl="0" w:tplc="2848D32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DCDDB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4D08B6A">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83CD38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42C61AE">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CAF2AC">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55421E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BE6B8CE">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221D1E">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B09210D"/>
    <w:multiLevelType w:val="hybridMultilevel"/>
    <w:tmpl w:val="649E99FA"/>
    <w:lvl w:ilvl="0" w:tplc="9FD0777E">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3EE3EA">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16085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0C843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F2A5E4">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EA020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36F6A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AC664">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DAD60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3871F5"/>
    <w:multiLevelType w:val="hybridMultilevel"/>
    <w:tmpl w:val="06AAFBD0"/>
    <w:lvl w:ilvl="0" w:tplc="F0407028">
      <w:start w:val="1"/>
      <w:numFmt w:val="lowerLetter"/>
      <w:lvlText w:val="%1)"/>
      <w:lvlJc w:val="left"/>
      <w:pPr>
        <w:ind w:left="1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62A2A">
      <w:start w:val="1"/>
      <w:numFmt w:val="lowerLetter"/>
      <w:lvlText w:val="%2"/>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224012">
      <w:start w:val="1"/>
      <w:numFmt w:val="lowerRoman"/>
      <w:lvlText w:val="%3"/>
      <w:lvlJc w:val="left"/>
      <w:pPr>
        <w:ind w:left="2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7C4C86">
      <w:start w:val="1"/>
      <w:numFmt w:val="decimal"/>
      <w:lvlText w:val="%4"/>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F453AE">
      <w:start w:val="1"/>
      <w:numFmt w:val="lowerLetter"/>
      <w:lvlText w:val="%5"/>
      <w:lvlJc w:val="left"/>
      <w:pPr>
        <w:ind w:left="3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6A501E">
      <w:start w:val="1"/>
      <w:numFmt w:val="lowerRoman"/>
      <w:lvlText w:val="%6"/>
      <w:lvlJc w:val="left"/>
      <w:pPr>
        <w:ind w:left="4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A8B144">
      <w:start w:val="1"/>
      <w:numFmt w:val="decimal"/>
      <w:lvlText w:val="%7"/>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74927C">
      <w:start w:val="1"/>
      <w:numFmt w:val="lowerLetter"/>
      <w:lvlText w:val="%8"/>
      <w:lvlJc w:val="left"/>
      <w:pPr>
        <w:ind w:left="6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66FC8E">
      <w:start w:val="1"/>
      <w:numFmt w:val="lowerRoman"/>
      <w:lvlText w:val="%9"/>
      <w:lvlJc w:val="left"/>
      <w:pPr>
        <w:ind w:left="6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281FA4"/>
    <w:multiLevelType w:val="hybridMultilevel"/>
    <w:tmpl w:val="3BBAC964"/>
    <w:lvl w:ilvl="0" w:tplc="7C2ACD8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5A20EC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D8604B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AA54A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D2EB16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504CB7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8C611B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E32099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1B2A48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6D22318"/>
    <w:multiLevelType w:val="hybridMultilevel"/>
    <w:tmpl w:val="EAA422D6"/>
    <w:lvl w:ilvl="0" w:tplc="B42A3B78">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080C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1034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BA6E5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6E00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325D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0093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E76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001A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4765069">
    <w:abstractNumId w:val="4"/>
  </w:num>
  <w:num w:numId="2" w16cid:durableId="623922496">
    <w:abstractNumId w:val="3"/>
  </w:num>
  <w:num w:numId="3" w16cid:durableId="1248228916">
    <w:abstractNumId w:val="2"/>
  </w:num>
  <w:num w:numId="4" w16cid:durableId="1309363136">
    <w:abstractNumId w:val="5"/>
  </w:num>
  <w:num w:numId="5" w16cid:durableId="2076583311">
    <w:abstractNumId w:val="0"/>
  </w:num>
  <w:num w:numId="6" w16cid:durableId="544949102">
    <w:abstractNumId w:val="6"/>
  </w:num>
  <w:num w:numId="7" w16cid:durableId="1176770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3C"/>
    <w:rsid w:val="00017605"/>
    <w:rsid w:val="00152F0D"/>
    <w:rsid w:val="0055733C"/>
    <w:rsid w:val="00AD73EF"/>
    <w:rsid w:val="00B971BF"/>
    <w:rsid w:val="00F600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5ADB"/>
  <w15:docId w15:val="{0F48ACD8-B35F-48BC-B98D-4E59D5CB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2667</Characters>
  <Application>Microsoft Office Word</Application>
  <DocSecurity>0</DocSecurity>
  <Lines>22</Lines>
  <Paragraphs>6</Paragraphs>
  <ScaleCrop>false</ScaleCrop>
  <Company>Hewlett-Packard Company</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6</cp:revision>
  <dcterms:created xsi:type="dcterms:W3CDTF">2024-02-12T07:57:00Z</dcterms:created>
  <dcterms:modified xsi:type="dcterms:W3CDTF">2024-04-25T05:20:00Z</dcterms:modified>
</cp:coreProperties>
</file>