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F3143" w14:textId="77777777" w:rsidR="007A4E0B" w:rsidRDefault="007A4E0B" w:rsidP="007A4E0B">
      <w:pPr>
        <w:spacing w:line="360" w:lineRule="auto"/>
        <w:jc w:val="both"/>
        <w:rPr>
          <w:rFonts w:ascii="DejaVu Serif Condensed" w:hAnsi="DejaVu Serif Condensed"/>
          <w:sz w:val="24"/>
          <w:szCs w:val="24"/>
        </w:rPr>
      </w:pPr>
    </w:p>
    <w:p w14:paraId="154C6227" w14:textId="77777777" w:rsidR="00422A1B" w:rsidRDefault="007A4E0B" w:rsidP="007A4E0B">
      <w:pPr>
        <w:spacing w:line="360" w:lineRule="auto"/>
        <w:jc w:val="both"/>
        <w:rPr>
          <w:sz w:val="24"/>
          <w:szCs w:val="24"/>
          <w:rFonts w:ascii="Arial" w:hAnsi="Arial" w:cs="Arial"/>
        </w:rPr>
      </w:pPr>
      <w:r>
        <w:rPr>
          <w:sz w:val="24"/>
          <w:rFonts w:ascii="Arial" w:hAnsi="Arial"/>
        </w:rPr>
        <w:t xml:space="preserve">Unión del Pueblo Navarro talde parlamentarioari atxikitako foru parlamentari Raquel Garbayo Berdonces andreak galdera hau egin du, idatziz erantzun dakion (11-24/PES-00027):</w:t>
      </w:r>
    </w:p>
    <w:p w14:paraId="6C10A589" w14:textId="77777777" w:rsidR="00422A1B" w:rsidRDefault="007A4E0B" w:rsidP="007A4E0B">
      <w:pPr>
        <w:pStyle w:val="Prrafodelista"/>
        <w:numPr>
          <w:ilvl w:val="0"/>
          <w:numId w:val="1"/>
        </w:numPr>
        <w:spacing w:line="360" w:lineRule="auto"/>
        <w:jc w:val="both"/>
        <w:rPr>
          <w:sz w:val="24"/>
          <w:szCs w:val="24"/>
          <w:rFonts w:ascii="Arial" w:hAnsi="Arial" w:cs="Arial"/>
        </w:rPr>
      </w:pPr>
      <w:r>
        <w:rPr>
          <w:sz w:val="24"/>
          <w:rFonts w:ascii="Arial" w:hAnsi="Arial"/>
        </w:rPr>
        <w:t xml:space="preserve">Adingabe bat larrialdiko familia batean egoteko gehieneko epea gaindituz gero, zer gertatzen da?</w:t>
      </w:r>
    </w:p>
    <w:p w14:paraId="2ADA41D5" w14:textId="13FA80BF" w:rsidR="00422A1B" w:rsidRDefault="007A4E0B" w:rsidP="007A4E0B">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ematen dion informazioa:</w:t>
      </w:r>
    </w:p>
    <w:p w14:paraId="4A45EA0A" w14:textId="77777777" w:rsidR="00422A1B" w:rsidRDefault="001F0F6A" w:rsidP="001F0F6A">
      <w:pPr>
        <w:spacing w:line="360" w:lineRule="auto"/>
        <w:jc w:val="both"/>
        <w:rPr>
          <w:sz w:val="24"/>
          <w:szCs w:val="24"/>
          <w:rFonts w:ascii="Arial" w:hAnsi="Arial" w:cs="Arial"/>
        </w:rPr>
      </w:pPr>
      <w:r>
        <w:rPr>
          <w:sz w:val="24"/>
          <w:rFonts w:ascii="Arial" w:hAnsi="Arial"/>
        </w:rPr>
        <w:t xml:space="preserve">Oro har, familia harrera guztiak aldi baterako dira hasieran.</w:t>
      </w:r>
      <w:r>
        <w:rPr>
          <w:sz w:val="24"/>
          <w:rFonts w:ascii="Arial" w:hAnsi="Arial"/>
        </w:rPr>
        <w:t xml:space="preserve"> </w:t>
      </w:r>
      <w:r>
        <w:rPr>
          <w:sz w:val="24"/>
          <w:rFonts w:ascii="Arial" w:hAnsi="Arial"/>
        </w:rPr>
        <w:t xml:space="preserve">Gehienez ere bi urteko epean familiara itzultzeko plan bat egituratzen da guraso biologikoek familia nukleoa banatzea eragin zuten eragozpenak konpontzeko aukera izan dezaten.</w:t>
      </w:r>
      <w:r>
        <w:rPr>
          <w:sz w:val="24"/>
          <w:rFonts w:ascii="Arial" w:hAnsi="Arial"/>
        </w:rPr>
        <w:t xml:space="preserve"> </w:t>
      </w:r>
      <w:r>
        <w:rPr>
          <w:sz w:val="24"/>
          <w:rFonts w:ascii="Arial" w:hAnsi="Arial"/>
        </w:rPr>
        <w:t xml:space="preserve">Planaren bilakaera positiboa ez bada edota adingabea itzultzeko prest ez badago, aldi baterako harrera behin betiko izatera pasatzen da, oro har, harrera egin duen familia berean geratzen da, eta, ezin izanez gero, beste familia batek egiten du harrera.</w:t>
      </w:r>
    </w:p>
    <w:p w14:paraId="0756B926" w14:textId="3BDDE278" w:rsidR="00422A1B" w:rsidRDefault="007A4E0B" w:rsidP="007A4E0B">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0DFAEEB1" w14:textId="398D933F" w:rsidR="007A4E0B" w:rsidRPr="00764E30" w:rsidRDefault="007A4E0B" w:rsidP="007A4E0B">
      <w:pPr>
        <w:spacing w:line="360" w:lineRule="auto"/>
        <w:jc w:val="center"/>
        <w:rPr>
          <w:sz w:val="24"/>
          <w:szCs w:val="24"/>
          <w:rFonts w:ascii="Arial" w:hAnsi="Arial" w:cs="Arial"/>
        </w:rPr>
      </w:pPr>
      <w:r>
        <w:rPr>
          <w:sz w:val="24"/>
          <w:rFonts w:ascii="Arial" w:hAnsi="Arial"/>
        </w:rPr>
        <w:t xml:space="preserve">Iruñean, 2024ko otsailaren 19an</w:t>
      </w:r>
    </w:p>
    <w:p w14:paraId="1385B5E7" w14:textId="77777777" w:rsidR="00422A1B" w:rsidRDefault="00422A1B" w:rsidP="00422A1B">
      <w:pPr>
        <w:jc w:val="center"/>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p w14:paraId="1BFDD559" w14:textId="7730504E" w:rsidR="00747F50" w:rsidRDefault="00747F50"/>
    <w:sectPr w:rsidR="00747F50"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E676E" w14:textId="77777777" w:rsidR="007A4E0B" w:rsidRDefault="007A4E0B" w:rsidP="007A4E0B">
      <w:r>
        <w:separator/>
      </w:r>
    </w:p>
  </w:endnote>
  <w:endnote w:type="continuationSeparator" w:id="0">
    <w:p w14:paraId="6B0D4C36" w14:textId="77777777" w:rsidR="007A4E0B" w:rsidRDefault="007A4E0B" w:rsidP="007A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9DC8D" w14:textId="77777777" w:rsidR="007A4E0B" w:rsidRDefault="007A4E0B" w:rsidP="007A4E0B">
      <w:r>
        <w:separator/>
      </w:r>
    </w:p>
  </w:footnote>
  <w:footnote w:type="continuationSeparator" w:id="0">
    <w:p w14:paraId="6C2F85EB" w14:textId="77777777" w:rsidR="007A4E0B" w:rsidRDefault="007A4E0B" w:rsidP="007A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45419"/>
    <w:multiLevelType w:val="hybridMultilevel"/>
    <w:tmpl w:val="F0E04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399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E9"/>
    <w:rsid w:val="001F0F6A"/>
    <w:rsid w:val="003865C4"/>
    <w:rsid w:val="00422A1B"/>
    <w:rsid w:val="00747F50"/>
    <w:rsid w:val="007A4E0B"/>
    <w:rsid w:val="00A573F5"/>
    <w:rsid w:val="00CF04E9"/>
    <w:rsid w:val="00DE1B5D"/>
    <w:rsid w:val="00EA37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0EF2"/>
  <w15:chartTrackingRefBased/>
  <w15:docId w15:val="{1145AD09-1CF6-4DCC-A14C-DD71B867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0B"/>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E0B"/>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7A4E0B"/>
  </w:style>
  <w:style w:type="paragraph" w:styleId="Piedepgina">
    <w:name w:val="footer"/>
    <w:basedOn w:val="Normal"/>
    <w:link w:val="PiedepginaCar"/>
    <w:unhideWhenUsed/>
    <w:rsid w:val="007A4E0B"/>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7A4E0B"/>
  </w:style>
  <w:style w:type="paragraph" w:styleId="Textoindependiente">
    <w:name w:val="Body Text"/>
    <w:basedOn w:val="Normal"/>
    <w:link w:val="TextoindependienteCar"/>
    <w:rsid w:val="007A4E0B"/>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7A4E0B"/>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7A4E0B"/>
  </w:style>
  <w:style w:type="paragraph" w:styleId="Prrafodelista">
    <w:name w:val="List Paragraph"/>
    <w:basedOn w:val="Normal"/>
    <w:uiPriority w:val="34"/>
    <w:qFormat/>
    <w:rsid w:val="007A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4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2024-02-21T07:35:00Z</dcterms:created>
  <dcterms:modified xsi:type="dcterms:W3CDTF">2024-03-04T09:35:00Z</dcterms:modified>
</cp:coreProperties>
</file>