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E586E" w14:textId="5E622186" w:rsidR="004334E5" w:rsidRDefault="004334E5" w:rsidP="000C3C7A">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24MOC-61</w:t>
      </w:r>
    </w:p>
    <w:p w14:paraId="6203080A" w14:textId="1522EC79" w:rsidR="004334E5" w:rsidRPr="004334E5" w:rsidRDefault="004334E5" w:rsidP="000C3C7A">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Contigo Navarra-Zurekin Nafarroa talde parlamentarioko eledun Carlos Guzmán Pérezek, Legebiltzarreko Erregelamenduan ezarritakoaren babesean, honako mozio hau aurkezten du, Osoko Bilkuran eztabaidatzeko.</w:t>
      </w:r>
    </w:p>
    <w:p w14:paraId="2958484B" w14:textId="69E0E877" w:rsidR="004334E5" w:rsidRPr="000C3C7A" w:rsidRDefault="000C3C7A" w:rsidP="000C3C7A">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Zioen azalpena</w:t>
      </w:r>
    </w:p>
    <w:p w14:paraId="02860011" w14:textId="41E0AB54" w:rsidR="004334E5" w:rsidRPr="004334E5" w:rsidRDefault="004334E5" w:rsidP="000C3C7A">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Heldu den ekainean hamar urte beteko dira Felipe VI.aren erregealdia abiarazi zenetik. Koroak aurrekaririk gabeko koroatze-zeremonia egin zuen orduan, bere aita, Juan Carlos I.a, urrezko erretiro batera, errege emeritu modura, alboratzeko balio izan zuena, noiz eta haren ustelkeria-karruselaren icebergaren tontorra baino ez zena ezagutzen hasi ginenean.</w:t>
      </w:r>
    </w:p>
    <w:p w14:paraId="0CC4C2C4" w14:textId="37E31BEB" w:rsidR="004334E5" w:rsidRPr="004334E5" w:rsidRDefault="004334E5" w:rsidP="000C3C7A">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 xml:space="preserve">Balio errepublikanoak irmotasunaren sinonimo dira, demokrazia herriaren, herriarengatik eta herriarentzako gobernua dela aldezteari dagokionez. Askatasunaren aldeko demokrazia mugimenduaren uste sendoen oinarrian honako konbentzimendu hau dago: gizakiak beren burua gobernatzeko gaitasuna du, inolako diskriminaziorik egon gabe ere. Bateraezinak dira pertsona guztiek legearen aurrean berdinak direlako eta Estatuan ardurak dauzkaten pertsonek herri subiranotasunaren aurrean erantzun behar dutelako sinesmena eta Espainiako Konstituzioan jasotzen den ez-erantzuletasunaren nahiz </w:t>
      </w:r>
      <w:r w:rsidR="00BF03E6">
        <w:rPr>
          <w:rFonts w:ascii="Calibri" w:hAnsi="Calibri"/>
          <w:sz w:val="22"/>
        </w:rPr>
        <w:t>bortxaezintasunaren</w:t>
      </w:r>
      <w:r>
        <w:rPr>
          <w:rFonts w:ascii="Calibri" w:hAnsi="Calibri"/>
          <w:sz w:val="22"/>
        </w:rPr>
        <w:t xml:space="preserve"> printzipioa.</w:t>
      </w:r>
    </w:p>
    <w:p w14:paraId="42CB7E9D" w14:textId="4345E8D8" w:rsidR="004334E5" w:rsidRPr="004334E5" w:rsidRDefault="004334E5" w:rsidP="000C3C7A">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Monarkia ustelkeria sistematikoaren erakuslea da, ez kasu isolatu modura, baizik eta Borboien Etxeak Estatuarekin izan duen harreman historikoa definitzen duen ezaugarri modura.</w:t>
      </w:r>
    </w:p>
    <w:p w14:paraId="2F56856E" w14:textId="7DFB3FA5" w:rsidR="004334E5" w:rsidRPr="004334E5" w:rsidRDefault="004334E5" w:rsidP="000C3C7A">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Monarkia, halaber, erakunde patriarkal nagusiaren sinboloa da; izan ere, boterea herentzia bidez transmititzen da, eta gizonak emakumearen aldean duen nagusitasuna konstituzionalizatzen da, pertsonen arteko berdintasunaren oinarrizko printzipioari aurka eginez.</w:t>
      </w:r>
    </w:p>
    <w:p w14:paraId="152AAC8C" w14:textId="466E5696" w:rsidR="004334E5" w:rsidRPr="004334E5" w:rsidRDefault="004334E5" w:rsidP="000C3C7A">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Monarkiak, printzipio gisa, demokraziarekin talka egiten du, herriari Estatua gidatzeko gaitasuna ukatzen baitio. Botere monarkikoa ez da erregearen figurara mugatzen, hauteskundeetara aurkezten ez den gutxiengo pribilegiatu bat ere baita, Estatu</w:t>
      </w:r>
      <w:r w:rsidR="00BF03E6">
        <w:rPr>
          <w:rFonts w:ascii="Calibri" w:hAnsi="Calibri"/>
          <w:sz w:val="22"/>
        </w:rPr>
        <w:t xml:space="preserve">ko </w:t>
      </w:r>
      <w:r>
        <w:rPr>
          <w:rFonts w:ascii="Calibri" w:hAnsi="Calibri"/>
          <w:sz w:val="22"/>
        </w:rPr>
        <w:t>aparatuaren eta enpresa handietako administrazio-kontseiluen lubakietan babesten dena</w:t>
      </w:r>
      <w:r w:rsidR="00BF03E6">
        <w:rPr>
          <w:rFonts w:ascii="Calibri" w:hAnsi="Calibri"/>
          <w:sz w:val="22"/>
        </w:rPr>
        <w:t xml:space="preserve"> eta herri-subiranotasuna onartzen ez duena</w:t>
      </w:r>
      <w:r>
        <w:rPr>
          <w:rFonts w:ascii="Calibri" w:hAnsi="Calibri"/>
          <w:sz w:val="22"/>
        </w:rPr>
        <w:t>. Kontraesana dago, beraz, monarkiaren eta demokraziaren artean.</w:t>
      </w:r>
    </w:p>
    <w:p w14:paraId="4269D479" w14:textId="3954CAB8" w:rsidR="004334E5" w:rsidRPr="000C3C7A" w:rsidRDefault="004334E5" w:rsidP="000C3C7A">
      <w:pPr>
        <w:autoSpaceDE w:val="0"/>
        <w:autoSpaceDN w:val="0"/>
        <w:adjustRightInd w:val="0"/>
        <w:spacing w:before="100" w:beforeAutospacing="1" w:after="200" w:line="276" w:lineRule="auto"/>
        <w:jc w:val="both"/>
        <w:rPr>
          <w:rFonts w:ascii="Calibri" w:hAnsi="Calibri" w:cs="Calibri"/>
          <w:i/>
          <w:iCs/>
          <w:kern w:val="0"/>
          <w:sz w:val="22"/>
          <w:szCs w:val="22"/>
        </w:rPr>
      </w:pPr>
      <w:r>
        <w:rPr>
          <w:rFonts w:ascii="Calibri" w:hAnsi="Calibri"/>
          <w:sz w:val="22"/>
        </w:rPr>
        <w:t>Horregatik guztiagatik, 2024ko ekainaren 16an, "</w:t>
      </w:r>
      <w:r>
        <w:rPr>
          <w:rFonts w:ascii="Calibri" w:hAnsi="Calibri"/>
          <w:i/>
          <w:iCs/>
          <w:sz w:val="22"/>
        </w:rPr>
        <w:t>Felipe VI.a: 10 urte aski dira. Demokrazia Bai, Monarkia Ez</w:t>
      </w:r>
      <w:r>
        <w:rPr>
          <w:rFonts w:ascii="Calibri" w:hAnsi="Calibri"/>
          <w:sz w:val="22"/>
        </w:rPr>
        <w:t>" goiburupean,  gure herrialdeko mugimendu errepublikanoa Estatuko hiriburuko kaleetara aterako da, monarkiaren gainbeheraren aurrean demokraziak XXI. mendeko errepublikari bide eman diezaion eskatzeko.</w:t>
      </w:r>
    </w:p>
    <w:p w14:paraId="71090E8E" w14:textId="6ADEF674" w:rsidR="004334E5" w:rsidRPr="000C3C7A" w:rsidRDefault="000C3C7A" w:rsidP="000C3C7A">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Erabaki proposamena</w:t>
      </w:r>
    </w:p>
    <w:p w14:paraId="03804D4F" w14:textId="77777777" w:rsidR="004334E5" w:rsidRPr="004334E5" w:rsidRDefault="004334E5" w:rsidP="000C3C7A">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1. Nafarroako Parlamentuak balio errepublikanoekiko konpromiso irmoa adierazten du.</w:t>
      </w:r>
    </w:p>
    <w:p w14:paraId="02123267" w14:textId="26D0C522" w:rsidR="004334E5" w:rsidRPr="000C3C7A" w:rsidRDefault="004334E5" w:rsidP="000C3C7A">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2. Nafarroako Parlamentua</w:t>
      </w:r>
      <w:r w:rsidR="00C42470">
        <w:rPr>
          <w:rFonts w:ascii="Calibri" w:hAnsi="Calibri"/>
          <w:sz w:val="22"/>
        </w:rPr>
        <w:t>k</w:t>
      </w:r>
      <w:r>
        <w:rPr>
          <w:rFonts w:ascii="Calibri" w:hAnsi="Calibri"/>
          <w:sz w:val="22"/>
        </w:rPr>
        <w:t xml:space="preserve"> bat eginen du  "</w:t>
      </w:r>
      <w:r>
        <w:rPr>
          <w:rFonts w:ascii="Calibri" w:hAnsi="Calibri"/>
          <w:i/>
          <w:iCs/>
          <w:sz w:val="22"/>
        </w:rPr>
        <w:t>Felipe VI.a: 10 urte aski dira. Demokrazia Bai, Monarkia Ez</w:t>
      </w:r>
      <w:r>
        <w:rPr>
          <w:rFonts w:ascii="Calibri" w:hAnsi="Calibri"/>
          <w:sz w:val="22"/>
        </w:rPr>
        <w:t>" goiburupean 2024ko ekainaren 16an Madrilen eginen den manifestazioarekin.</w:t>
      </w:r>
    </w:p>
    <w:p w14:paraId="0F245DFB" w14:textId="396B00DA" w:rsidR="004334E5" w:rsidRPr="004334E5" w:rsidRDefault="004334E5" w:rsidP="000C3C7A">
      <w:pPr>
        <w:autoSpaceDE w:val="0"/>
        <w:autoSpaceDN w:val="0"/>
        <w:adjustRightInd w:val="0"/>
        <w:spacing w:before="100" w:beforeAutospacing="1" w:after="200" w:line="276" w:lineRule="auto"/>
        <w:jc w:val="both"/>
        <w:rPr>
          <w:rFonts w:ascii="Calibri" w:hAnsi="Calibri" w:cs="Calibri"/>
          <w:kern w:val="0"/>
          <w:sz w:val="22"/>
          <w:szCs w:val="22"/>
        </w:rPr>
      </w:pPr>
    </w:p>
    <w:p w14:paraId="3EDC9873" w14:textId="46BEF4FC" w:rsidR="008D7F85" w:rsidRDefault="004334E5" w:rsidP="000C3C7A">
      <w:pPr>
        <w:spacing w:before="100" w:beforeAutospacing="1" w:after="200" w:line="276" w:lineRule="auto"/>
        <w:jc w:val="both"/>
        <w:rPr>
          <w:rFonts w:ascii="Calibri" w:hAnsi="Calibri" w:cs="Calibri"/>
          <w:kern w:val="0"/>
          <w:sz w:val="22"/>
          <w:szCs w:val="22"/>
        </w:rPr>
      </w:pPr>
      <w:r>
        <w:rPr>
          <w:rFonts w:ascii="Calibri" w:hAnsi="Calibri"/>
          <w:sz w:val="22"/>
        </w:rPr>
        <w:t xml:space="preserve">Iruñean, 2024ko </w:t>
      </w:r>
      <w:r w:rsidR="00C42470">
        <w:rPr>
          <w:rFonts w:ascii="Calibri" w:hAnsi="Calibri"/>
          <w:sz w:val="22"/>
        </w:rPr>
        <w:t>apirilaren</w:t>
      </w:r>
      <w:r>
        <w:rPr>
          <w:rFonts w:ascii="Calibri" w:hAnsi="Calibri"/>
          <w:sz w:val="22"/>
        </w:rPr>
        <w:t xml:space="preserve"> 25ean</w:t>
      </w:r>
    </w:p>
    <w:p w14:paraId="5E4BEDE9" w14:textId="2E158166" w:rsidR="000C3C7A" w:rsidRPr="004334E5" w:rsidRDefault="000C3C7A" w:rsidP="000C3C7A">
      <w:pPr>
        <w:spacing w:before="100" w:beforeAutospacing="1" w:after="200" w:line="276" w:lineRule="auto"/>
        <w:jc w:val="both"/>
        <w:rPr>
          <w:rFonts w:ascii="Calibri" w:hAnsi="Calibri" w:cs="Calibri"/>
          <w:sz w:val="22"/>
          <w:szCs w:val="22"/>
        </w:rPr>
      </w:pPr>
      <w:r>
        <w:rPr>
          <w:rFonts w:ascii="Calibri" w:hAnsi="Calibri"/>
          <w:sz w:val="22"/>
        </w:rPr>
        <w:t>Foru parlamentaria: Carlos Guzmán Pérez</w:t>
      </w:r>
    </w:p>
    <w:sectPr w:rsidR="000C3C7A" w:rsidRPr="004334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E5"/>
    <w:rsid w:val="000C3C7A"/>
    <w:rsid w:val="004334E5"/>
    <w:rsid w:val="008D09C0"/>
    <w:rsid w:val="008D7F85"/>
    <w:rsid w:val="00A36075"/>
    <w:rsid w:val="00BF03E6"/>
    <w:rsid w:val="00C42470"/>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0CAC"/>
  <w15:chartTrackingRefBased/>
  <w15:docId w15:val="{3AE10866-7889-4A18-943F-32D645F5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33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33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334E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334E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334E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334E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334E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334E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334E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34E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334E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334E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334E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334E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334E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334E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334E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334E5"/>
    <w:rPr>
      <w:rFonts w:eastAsiaTheme="majorEastAsia" w:cstheme="majorBidi"/>
      <w:color w:val="272727" w:themeColor="text1" w:themeTint="D8"/>
    </w:rPr>
  </w:style>
  <w:style w:type="paragraph" w:styleId="Ttulo">
    <w:name w:val="Title"/>
    <w:basedOn w:val="Normal"/>
    <w:next w:val="Normal"/>
    <w:link w:val="TtuloCar"/>
    <w:uiPriority w:val="10"/>
    <w:qFormat/>
    <w:rsid w:val="004334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334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334E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334E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334E5"/>
    <w:pPr>
      <w:spacing w:before="160"/>
      <w:jc w:val="center"/>
    </w:pPr>
    <w:rPr>
      <w:i/>
      <w:iCs/>
      <w:color w:val="404040" w:themeColor="text1" w:themeTint="BF"/>
    </w:rPr>
  </w:style>
  <w:style w:type="character" w:customStyle="1" w:styleId="CitaCar">
    <w:name w:val="Cita Car"/>
    <w:basedOn w:val="Fuentedeprrafopredeter"/>
    <w:link w:val="Cita"/>
    <w:uiPriority w:val="29"/>
    <w:rsid w:val="004334E5"/>
    <w:rPr>
      <w:i/>
      <w:iCs/>
      <w:color w:val="404040" w:themeColor="text1" w:themeTint="BF"/>
    </w:rPr>
  </w:style>
  <w:style w:type="paragraph" w:styleId="Prrafodelista">
    <w:name w:val="List Paragraph"/>
    <w:basedOn w:val="Normal"/>
    <w:uiPriority w:val="34"/>
    <w:qFormat/>
    <w:rsid w:val="004334E5"/>
    <w:pPr>
      <w:ind w:left="720"/>
      <w:contextualSpacing/>
    </w:pPr>
  </w:style>
  <w:style w:type="character" w:styleId="nfasisintenso">
    <w:name w:val="Intense Emphasis"/>
    <w:basedOn w:val="Fuentedeprrafopredeter"/>
    <w:uiPriority w:val="21"/>
    <w:qFormat/>
    <w:rsid w:val="004334E5"/>
    <w:rPr>
      <w:i/>
      <w:iCs/>
      <w:color w:val="0F4761" w:themeColor="accent1" w:themeShade="BF"/>
    </w:rPr>
  </w:style>
  <w:style w:type="paragraph" w:styleId="Citadestacada">
    <w:name w:val="Intense Quote"/>
    <w:basedOn w:val="Normal"/>
    <w:next w:val="Normal"/>
    <w:link w:val="CitadestacadaCar"/>
    <w:uiPriority w:val="30"/>
    <w:qFormat/>
    <w:rsid w:val="00433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334E5"/>
    <w:rPr>
      <w:i/>
      <w:iCs/>
      <w:color w:val="0F4761" w:themeColor="accent1" w:themeShade="BF"/>
    </w:rPr>
  </w:style>
  <w:style w:type="character" w:styleId="Referenciaintensa">
    <w:name w:val="Intense Reference"/>
    <w:basedOn w:val="Fuentedeprrafopredeter"/>
    <w:uiPriority w:val="32"/>
    <w:qFormat/>
    <w:rsid w:val="004334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422</Words>
  <Characters>2323</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5</cp:revision>
  <dcterms:created xsi:type="dcterms:W3CDTF">2024-04-26T05:38:00Z</dcterms:created>
  <dcterms:modified xsi:type="dcterms:W3CDTF">2024-05-03T05:17:00Z</dcterms:modified>
</cp:coreProperties>
</file>