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CC17B" w14:textId="7D323C1A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24PES-212</w:t>
      </w:r>
    </w:p>
    <w:p w14:paraId="6C2097E5" w14:textId="5CA9B202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EH Bildu Nafarroa talde parlamentarioko Adolfo Araiz Flamarique jaunak honako galdera hauek aurkezten dizkio Legebiltzarreko Mahaiari, izapidetu ditzan eta Industriako eta Enpresen Trantsizio Ekologiko eta Digitalerako Departamentuko kontseilariak idatziz erantzun diezazkion:</w:t>
      </w:r>
    </w:p>
    <w:p w14:paraId="5CA0ACFA" w14:textId="7E9D8982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 xml:space="preserve">2022ko azaroaren 15ean, Landa Garapeneko Nekazaritzako Azpiegituren Zerbitzuko Herri-lurren Atalak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 xml:space="preserve">I eta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>II eguzki-planta fotovoltaikoen proiektuak jendaurrean paratzeko izapideari buruzko txosten bat igorri zion Kasedako Udalari (1003/SOC/22 espedientea).</w:t>
      </w:r>
    </w:p>
    <w:p w14:paraId="40F6A0E9" w14:textId="54E6AE49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 xml:space="preserve">Txosten horretan agerian jartzen zenez,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 xml:space="preserve">I planta fotovoltaikoak ukitutako herri-lurren azalera, katastroko datuen arabera, 27,58 hektareakoa dela, eta ez, proiektuan esaten den moduan, 3,44 hektareakoa; eta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>II plantan, berriz, 13,30 hektareakoa, eta ez, proiektuan esaten den moduan, 6,57koa.</w:t>
      </w:r>
    </w:p>
    <w:p w14:paraId="5087E648" w14:textId="7ADDCE6A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Txostenean honako hau ere adierazten zen:</w:t>
      </w:r>
    </w:p>
    <w:p w14:paraId="5EB4BEB6" w14:textId="15C1CFB7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"Udalak, Kasedako herri-ondasunen arduradun nagusia denez gero, herri-finketan egiten diren jarduketa guztietan pertsonatu beharko du, adierazteko  horien titulartasuna berari dagokiola eta katastroan egun auzilari gisa ageri diren partikularrak ez direla finken jabeak, ezpada horien kultibadoreak.</w:t>
      </w:r>
    </w:p>
    <w:p w14:paraId="7509D585" w14:textId="7818651B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 xml:space="preserve">(...) Udalari gogorarazi behar diogu herri-lurraren defentsa bere eginkizuna dela, legez horretara behartuta baitago. Hortaz,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 xml:space="preserve">I eta </w:t>
      </w:r>
      <w:r w:rsidR="006B5B6E">
        <w:rPr>
          <w:rFonts w:ascii="Calibri" w:hAnsi="Calibri"/>
          <w:kern w:val="0"/>
          <w:sz w:val="22"/>
          <w14:ligatures w14:val="none"/>
        </w:rPr>
        <w:t xml:space="preserve">Sangüesa </w:t>
      </w:r>
      <w:r>
        <w:rPr>
          <w:rFonts w:ascii="Calibri" w:hAnsi="Calibri"/>
          <w:sz w:val="22"/>
        </w:rPr>
        <w:t>II eguzki-planten instalazioa dela-eta udalak daukan dokumentazio guztia –ukitutako herri-lurretako lurzatien zerrenda jasotzen duena– eskatzen dio udalari Herri-lurren Atalak, bai eta horri dagokionez hartu diren akordio guztiak ere.</w:t>
      </w:r>
    </w:p>
    <w:p w14:paraId="716AC083" w14:textId="403950FB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Hori guztia, udalaren herri-ondasunak aldezteko eta babesteko egiten da, eta ekiditeko, betiere, egiten den edozein jarduketatan esplizituki aitortzea "jabetza" partikularrena dela, herri-ondarearen kaltetan".</w:t>
      </w:r>
    </w:p>
    <w:p w14:paraId="27685E92" w14:textId="77777777" w:rsidR="0073667B" w:rsidRPr="0073667B" w:rsidRDefault="0073667B" w:rsidP="0006651C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Hori guztia ikusirik, honako hau jakin nahi dut:</w:t>
      </w:r>
    </w:p>
    <w:p w14:paraId="6674311A" w14:textId="77777777" w:rsidR="0073667B" w:rsidRDefault="0073667B" w:rsidP="000665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Departamentuak ziur al daki Kasedako Udala eguzki-planta horiek baimentzeko prozeduran pertsonatu ote den, adierazteko partikularren izenean ageri diren lurzatietako hainbat herri-titulartasunekoak direla udal katastroaren arabera?</w:t>
      </w:r>
    </w:p>
    <w:p w14:paraId="21FDC809" w14:textId="77777777" w:rsidR="0073667B" w:rsidRDefault="0073667B" w:rsidP="000665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Kasedako Udalak Herri-lurren Atalari igorri al zion eguzki-planta horiek ukitutako herri-lurzatien zerrenda? Planta horietako bakoitzari dagokionez udalak igorritako zerrendako lurzatiek zer azalera zuten guztira? Katastrokoarekin bat al dator?</w:t>
      </w:r>
    </w:p>
    <w:p w14:paraId="5F94A5C8" w14:textId="77777777" w:rsidR="0073667B" w:rsidRDefault="0073667B" w:rsidP="000665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Kasedako planta fotovoltaikoen proiektuak ukitutako lurzati askoren ustezko titulartasun pribatua dela-eta sortutako problematika ikusita, zein izanen da ondorioa baldin eta proiektuan ez bada aitortzen lurzati horien herri-titulartasuna?</w:t>
      </w:r>
    </w:p>
    <w:p w14:paraId="60EA9884" w14:textId="77777777" w:rsidR="0073667B" w:rsidRDefault="0073667B" w:rsidP="0006651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Departamentuaren ustez, baldin eta udalak ez badu ezer egiten lurzati horien herri-jabetza aldezteko, "jabetza" partikularra aitor liteke proiektuan herri-lurzati gisa ageri ez diren horien kasuan?</w:t>
      </w:r>
    </w:p>
    <w:p w14:paraId="0353D613" w14:textId="4F626814" w:rsidR="008D7F85" w:rsidRDefault="0073667B" w:rsidP="0006651C">
      <w:pPr>
        <w:pStyle w:val="Prrafodelista"/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Iruñean, 2024ko apirilaren 25ean</w:t>
      </w:r>
    </w:p>
    <w:p w14:paraId="794B1F21" w14:textId="6F2A8766" w:rsidR="0073667B" w:rsidRPr="0073667B" w:rsidRDefault="0073667B" w:rsidP="0006651C">
      <w:pPr>
        <w:pStyle w:val="Prrafodelista"/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lastRenderedPageBreak/>
        <w:t>Foru parlamentaria: Adolfo Araiz Flamarique</w:t>
      </w:r>
    </w:p>
    <w:sectPr w:rsidR="0073667B" w:rsidRPr="00736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61D63"/>
    <w:multiLevelType w:val="hybridMultilevel"/>
    <w:tmpl w:val="D676F1F6"/>
    <w:lvl w:ilvl="0" w:tplc="C33C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5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7B"/>
    <w:rsid w:val="0006651C"/>
    <w:rsid w:val="003D5922"/>
    <w:rsid w:val="006B5B6E"/>
    <w:rsid w:val="0073667B"/>
    <w:rsid w:val="008D7F85"/>
    <w:rsid w:val="009D5B93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8FBA"/>
  <w15:chartTrackingRefBased/>
  <w15:docId w15:val="{AFF99D65-79D6-44D0-8CE9-A2AB9FE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6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6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6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6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6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6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6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6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6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6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6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5</cp:revision>
  <dcterms:created xsi:type="dcterms:W3CDTF">2024-04-26T06:41:00Z</dcterms:created>
  <dcterms:modified xsi:type="dcterms:W3CDTF">2024-05-03T05:23:00Z</dcterms:modified>
</cp:coreProperties>
</file>