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E3E2" w14:textId="77777777" w:rsidR="007E1D7E" w:rsidRDefault="007E1D7E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E1D7E">
        <w:rPr>
          <w:rFonts w:ascii="Calibri" w:eastAsia="Arial" w:hAnsi="Calibri" w:cs="Calibri"/>
          <w:sz w:val="22"/>
          <w:szCs w:val="22"/>
        </w:rPr>
        <w:t>24POR-180</w:t>
      </w:r>
    </w:p>
    <w:p w14:paraId="0434DB07" w14:textId="24A9ABF2" w:rsidR="007E1D7E" w:rsidRDefault="00C352B2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E1D7E">
        <w:rPr>
          <w:rFonts w:ascii="Calibri" w:eastAsia="Arial" w:hAnsi="Calibri" w:cs="Calibri"/>
          <w:bCs/>
          <w:sz w:val="22"/>
          <w:szCs w:val="22"/>
        </w:rPr>
        <w:t>Ainhoa Unzu Garate,</w:t>
      </w:r>
      <w:r w:rsidRPr="007E1D7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E1D7E">
        <w:rPr>
          <w:rFonts w:ascii="Calibri" w:eastAsia="Arial" w:hAnsi="Calibri" w:cs="Calibri"/>
          <w:sz w:val="22"/>
          <w:szCs w:val="22"/>
        </w:rPr>
        <w:t>adscrita al Grupo Parlamentario Partido Socialista de Navarra,</w:t>
      </w:r>
      <w:r w:rsidRPr="007E1D7E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 </w:t>
      </w:r>
      <w:r w:rsidRPr="007E1D7E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Presidencia e Igualdad, para su contestación en </w:t>
      </w:r>
      <w:r w:rsidR="007E1D7E">
        <w:rPr>
          <w:rFonts w:ascii="Calibri" w:eastAsia="Arial" w:hAnsi="Calibri" w:cs="Calibri"/>
          <w:sz w:val="22"/>
          <w:szCs w:val="22"/>
        </w:rPr>
        <w:t xml:space="preserve">el </w:t>
      </w:r>
      <w:r w:rsidR="007E1D7E" w:rsidRPr="007E1D7E">
        <w:rPr>
          <w:rFonts w:ascii="Calibri" w:eastAsia="Arial" w:hAnsi="Calibri" w:cs="Calibri"/>
          <w:sz w:val="22"/>
          <w:szCs w:val="22"/>
        </w:rPr>
        <w:t>Pleno</w:t>
      </w:r>
      <w:r w:rsidRPr="007E1D7E">
        <w:rPr>
          <w:rFonts w:ascii="Calibri" w:eastAsia="Arial" w:hAnsi="Calibri" w:cs="Calibri"/>
          <w:sz w:val="22"/>
          <w:szCs w:val="22"/>
        </w:rPr>
        <w:t xml:space="preserve"> la siguiente </w:t>
      </w:r>
      <w:r w:rsidR="007E1D7E" w:rsidRPr="007E1D7E">
        <w:rPr>
          <w:rFonts w:ascii="Calibri" w:eastAsia="Arial" w:hAnsi="Calibri" w:cs="Calibri"/>
          <w:bCs/>
          <w:sz w:val="22"/>
          <w:szCs w:val="22"/>
        </w:rPr>
        <w:t>pregunta oral.</w:t>
      </w:r>
      <w:r w:rsidR="007E1D7E" w:rsidRPr="007E1D7E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FDE19F5" w14:textId="7C9DA02D" w:rsidR="007E1D7E" w:rsidRDefault="00C352B2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E1D7E">
        <w:rPr>
          <w:rFonts w:ascii="Calibri" w:eastAsia="Arial" w:hAnsi="Calibri" w:cs="Calibri"/>
          <w:sz w:val="22"/>
          <w:szCs w:val="22"/>
        </w:rPr>
        <w:t xml:space="preserve">Recientemente la </w:t>
      </w:r>
      <w:r w:rsidR="00DC6278">
        <w:rPr>
          <w:rFonts w:ascii="Calibri" w:eastAsia="Arial" w:hAnsi="Calibri" w:cs="Calibri"/>
          <w:sz w:val="22"/>
          <w:szCs w:val="22"/>
        </w:rPr>
        <w:t>P</w:t>
      </w:r>
      <w:r w:rsidRPr="007E1D7E">
        <w:rPr>
          <w:rFonts w:ascii="Calibri" w:eastAsia="Arial" w:hAnsi="Calibri" w:cs="Calibri"/>
          <w:sz w:val="22"/>
          <w:szCs w:val="22"/>
        </w:rPr>
        <w:t xml:space="preserve">residenta María Chivite ha reivindicado </w:t>
      </w:r>
      <w:r w:rsidR="007E1D7E">
        <w:rPr>
          <w:rFonts w:ascii="Calibri" w:eastAsia="Arial" w:hAnsi="Calibri" w:cs="Calibri"/>
          <w:sz w:val="22"/>
          <w:szCs w:val="22"/>
        </w:rPr>
        <w:t>“</w:t>
      </w:r>
      <w:r w:rsidRPr="007E1D7E">
        <w:rPr>
          <w:rFonts w:ascii="Calibri" w:eastAsia="Arial" w:hAnsi="Calibri" w:cs="Calibri"/>
          <w:sz w:val="22"/>
          <w:szCs w:val="22"/>
        </w:rPr>
        <w:t>socializar</w:t>
      </w:r>
      <w:r w:rsidR="007E1D7E">
        <w:rPr>
          <w:rFonts w:ascii="Calibri" w:eastAsia="Arial" w:hAnsi="Calibri" w:cs="Calibri"/>
          <w:sz w:val="22"/>
          <w:szCs w:val="22"/>
        </w:rPr>
        <w:t>”</w:t>
      </w:r>
      <w:r w:rsidRPr="007E1D7E">
        <w:rPr>
          <w:rFonts w:ascii="Calibri" w:eastAsia="Arial" w:hAnsi="Calibri" w:cs="Calibri"/>
          <w:sz w:val="22"/>
          <w:szCs w:val="22"/>
        </w:rPr>
        <w:t xml:space="preserve"> los objetivos de desarrollo sostenible de la Agenda 2030 frente a los discursos que los deslegitiman. </w:t>
      </w:r>
    </w:p>
    <w:p w14:paraId="0B5CAD0B" w14:textId="77777777" w:rsidR="007E1D7E" w:rsidRDefault="00C352B2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E1D7E">
        <w:rPr>
          <w:rFonts w:ascii="Calibri" w:eastAsia="Arial" w:hAnsi="Calibri" w:cs="Calibri"/>
          <w:sz w:val="22"/>
          <w:szCs w:val="22"/>
        </w:rPr>
        <w:t xml:space="preserve">¿Qué tipo de acciones tiene previsto impulsar Gobierno de Navarra frente a los discursos que deslegitiman los objetivos de desarrollo sostenible de la Agenda 2030? </w:t>
      </w:r>
    </w:p>
    <w:p w14:paraId="7A5025E7" w14:textId="37D1554C" w:rsidR="007E1D7E" w:rsidRDefault="00C352B2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E1D7E">
        <w:rPr>
          <w:rFonts w:ascii="Calibri" w:eastAsia="Arial" w:hAnsi="Calibri" w:cs="Calibri"/>
          <w:sz w:val="22"/>
          <w:szCs w:val="22"/>
        </w:rPr>
        <w:t>Pamplona, 2 de mayo de 2024</w:t>
      </w:r>
    </w:p>
    <w:p w14:paraId="4A7B4F98" w14:textId="48D4116E" w:rsidR="00622064" w:rsidRPr="007E1D7E" w:rsidRDefault="007E1D7E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C352B2" w:rsidRPr="007E1D7E">
        <w:rPr>
          <w:rFonts w:ascii="Calibri" w:eastAsia="Arial" w:hAnsi="Calibri" w:cs="Calibri"/>
          <w:bCs/>
          <w:sz w:val="22"/>
          <w:szCs w:val="22"/>
        </w:rPr>
        <w:t>Ainhoa Unzu Garate</w:t>
      </w:r>
    </w:p>
    <w:sectPr w:rsidR="00622064" w:rsidRPr="007E1D7E" w:rsidSect="007E1D7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064"/>
    <w:rsid w:val="00622064"/>
    <w:rsid w:val="007E1D7E"/>
    <w:rsid w:val="00C352B2"/>
    <w:rsid w:val="00D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9AF0"/>
  <w15:docId w15:val="{7D798D94-C7B0-426F-A3B6-6BBB681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24POR-180</dc:title>
  <dc:creator>informatica</dc:creator>
  <cp:keywords>CreatedByIRIS_Readiris_17.0</cp:keywords>
  <cp:lastModifiedBy>Mauleón, Fernando</cp:lastModifiedBy>
  <cp:revision>4</cp:revision>
  <dcterms:created xsi:type="dcterms:W3CDTF">2024-05-02T09:03:00Z</dcterms:created>
  <dcterms:modified xsi:type="dcterms:W3CDTF">2024-05-03T06:29:00Z</dcterms:modified>
</cp:coreProperties>
</file>