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B15F7" w14:textId="6BC1E2B2" w:rsidR="008D7F85" w:rsidRPr="00E7594F" w:rsidRDefault="00E7594F" w:rsidP="00E7594F">
      <w:pPr>
        <w:spacing w:before="100" w:beforeAutospacing="1" w:after="200" w:line="276" w:lineRule="auto"/>
        <w:rPr>
          <w:rFonts w:ascii="Calibri" w:hAnsi="Calibri" w:cs="Calibri"/>
          <w:sz w:val="22"/>
          <w:szCs w:val="22"/>
        </w:rPr>
      </w:pPr>
      <w:r w:rsidRPr="00E7594F">
        <w:rPr>
          <w:rFonts w:ascii="Calibri" w:hAnsi="Calibri" w:cs="Calibri"/>
          <w:sz w:val="22"/>
          <w:szCs w:val="22"/>
        </w:rPr>
        <w:t>24POR-189</w:t>
      </w:r>
    </w:p>
    <w:p w14:paraId="1946D719" w14:textId="20BD1D8C" w:rsidR="00E7594F" w:rsidRPr="00E7594F" w:rsidRDefault="00E7594F" w:rsidP="00E7594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E7594F">
        <w:rPr>
          <w:rFonts w:ascii="Calibri" w:hAnsi="Calibri" w:cs="Calibri"/>
          <w:kern w:val="0"/>
          <w:sz w:val="22"/>
          <w:szCs w:val="22"/>
        </w:rPr>
        <w:t>Doña Raquel Garbayo Berdonces, miembro de las Cortes de Navarra,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E7594F">
        <w:rPr>
          <w:rFonts w:ascii="Calibri" w:hAnsi="Calibri" w:cs="Calibri"/>
          <w:kern w:val="0"/>
          <w:sz w:val="22"/>
          <w:szCs w:val="22"/>
        </w:rPr>
        <w:t>adscrita al Grupo Parlamentario Unión del Pueblo Navarro (UPN), al amparo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E7594F">
        <w:rPr>
          <w:rFonts w:ascii="Calibri" w:hAnsi="Calibri" w:cs="Calibri"/>
          <w:kern w:val="0"/>
          <w:sz w:val="22"/>
          <w:szCs w:val="22"/>
        </w:rPr>
        <w:t>lo dispuesto en el Reglamento de la Cámara, presenta la siguiente pregunta oral,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E7594F">
        <w:rPr>
          <w:rFonts w:ascii="Calibri" w:hAnsi="Calibri" w:cs="Calibri"/>
          <w:kern w:val="0"/>
          <w:sz w:val="22"/>
          <w:szCs w:val="22"/>
        </w:rPr>
        <w:t>a fin de que sea contestada por parte de la Consejera de Derechos Sociales,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E7594F">
        <w:rPr>
          <w:rFonts w:ascii="Calibri" w:hAnsi="Calibri" w:cs="Calibri"/>
          <w:kern w:val="0"/>
          <w:sz w:val="22"/>
          <w:szCs w:val="22"/>
        </w:rPr>
        <w:t>Economía y Empleo.</w:t>
      </w:r>
    </w:p>
    <w:p w14:paraId="6FDA3330" w14:textId="6FE2E3D0" w:rsidR="00E7594F" w:rsidRPr="00E7594F" w:rsidRDefault="00E7594F" w:rsidP="00E7594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E7594F">
        <w:rPr>
          <w:rFonts w:ascii="Calibri" w:hAnsi="Calibri" w:cs="Calibri"/>
          <w:kern w:val="0"/>
          <w:sz w:val="22"/>
          <w:szCs w:val="22"/>
        </w:rPr>
        <w:t>¿Tiene pensado el Departamento de Derechos Sociales, Economía y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E7594F">
        <w:rPr>
          <w:rFonts w:ascii="Calibri" w:hAnsi="Calibri" w:cs="Calibri"/>
          <w:kern w:val="0"/>
          <w:sz w:val="22"/>
          <w:szCs w:val="22"/>
        </w:rPr>
        <w:t>Empleo tomar medidas para frenar la caída de la natalidad en Navarra?</w:t>
      </w:r>
    </w:p>
    <w:p w14:paraId="20EAA490" w14:textId="402FAD58" w:rsidR="00E7594F" w:rsidRPr="00E7594F" w:rsidRDefault="00E7594F" w:rsidP="00E7594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E7594F">
        <w:rPr>
          <w:rFonts w:ascii="Calibri" w:hAnsi="Calibri" w:cs="Calibri"/>
          <w:kern w:val="0"/>
          <w:sz w:val="22"/>
          <w:szCs w:val="22"/>
        </w:rPr>
        <w:t xml:space="preserve">Pamplona, 2 de </w:t>
      </w:r>
      <w:r>
        <w:rPr>
          <w:rFonts w:ascii="Calibri" w:hAnsi="Calibri" w:cs="Calibri"/>
          <w:kern w:val="0"/>
          <w:sz w:val="22"/>
          <w:szCs w:val="22"/>
        </w:rPr>
        <w:t>mayo</w:t>
      </w:r>
      <w:r w:rsidRPr="00E7594F">
        <w:rPr>
          <w:rFonts w:ascii="Calibri" w:hAnsi="Calibri" w:cs="Calibri"/>
          <w:kern w:val="0"/>
          <w:sz w:val="22"/>
          <w:szCs w:val="22"/>
        </w:rPr>
        <w:t xml:space="preserve"> de 2024</w:t>
      </w:r>
    </w:p>
    <w:p w14:paraId="37F4F2AD" w14:textId="7763A32A" w:rsidR="00E7594F" w:rsidRPr="00E7594F" w:rsidRDefault="00E7594F" w:rsidP="00E7594F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La Parlamentaria Foral: </w:t>
      </w:r>
      <w:r w:rsidRPr="00E7594F">
        <w:rPr>
          <w:rFonts w:ascii="Calibri" w:hAnsi="Calibri" w:cs="Calibri"/>
          <w:kern w:val="0"/>
          <w:sz w:val="22"/>
          <w:szCs w:val="22"/>
        </w:rPr>
        <w:t>Raquel Garbayo Berdonces</w:t>
      </w:r>
    </w:p>
    <w:sectPr w:rsidR="00E7594F" w:rsidRPr="00E759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4F"/>
    <w:rsid w:val="008D7F85"/>
    <w:rsid w:val="00A36075"/>
    <w:rsid w:val="00E2340F"/>
    <w:rsid w:val="00E7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4A29"/>
  <w15:chartTrackingRefBased/>
  <w15:docId w15:val="{A16558BA-DE55-42B8-A77B-72267B61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75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5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59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5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59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59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59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59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59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59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59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59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59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594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59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594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59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59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759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75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759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75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75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7594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7594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7594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59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594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759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457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2024-05-03T06:58:00Z</dcterms:created>
  <dcterms:modified xsi:type="dcterms:W3CDTF">2024-05-03T07:00:00Z</dcterms:modified>
</cp:coreProperties>
</file>