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742DD" w14:textId="0877DF90" w:rsidR="009C2507" w:rsidRDefault="009C2507" w:rsidP="009C250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00000"/>
          <w:kern w:val="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24MOC-65</w:t>
      </w:r>
    </w:p>
    <w:p w14:paraId="753D6D09" w14:textId="78FE44E4" w:rsidR="009C2507" w:rsidRPr="009C2507" w:rsidRDefault="009C2507" w:rsidP="009C250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00000"/>
          <w:kern w:val="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Nafarroako Alderdi Popularraren talde parlamentarioaren eledun Javier García Jiménez jaunak, Legebiltzarraren Erregelamenduan ezarritakoaren babesean, Lehendakaritza eta Berdintasun Departamentuari zuzendutako honako mozio hau aurkezten du, Osoko Bilkuran eztabaidatzeko:</w:t>
      </w:r>
    </w:p>
    <w:p w14:paraId="508CDE2A" w14:textId="6B4E5A69" w:rsidR="009C2507" w:rsidRPr="009C2507" w:rsidRDefault="009C2507" w:rsidP="009C250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00000"/>
          <w:kern w:val="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Zioen azalpena</w:t>
      </w:r>
    </w:p>
    <w:p w14:paraId="287E9C48" w14:textId="5DB2F9D4" w:rsidR="009C2507" w:rsidRPr="009C2507" w:rsidRDefault="009C2507" w:rsidP="009C250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00000"/>
          <w:kern w:val="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UNESCOren Konferentzia Orokorraren gomendioei jarraikiz Nazio Batuen Biltzar Nagusiak 1993ko maiatzaren 3an aldarrikatu zuen Prentsa-askatasunaren Mundu Eguna.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1994tik aitzina, urtero ospatzen da, "prentsa librea zein garrantzitsua den gogoratzeko, munduan prentsa-askatasuna ebaluatzeko, hedabideen independentzia defendatzeko eta beren lanbidean jardutean bizia galdu duten kazetariak omentzeko".</w:t>
      </w:r>
    </w:p>
    <w:p w14:paraId="0715945E" w14:textId="6FA14F84" w:rsidR="009C2507" w:rsidRPr="009C2507" w:rsidRDefault="009C2507" w:rsidP="009C250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00000"/>
          <w:kern w:val="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Egun horrek agerian uzten du beharrezkoa dela gobernuek prentsa-askatasuna errespetatzea, eta hedabideen eginkizuna erabakigarria dela gizartean, informazio zehatz eta askotarikoa ematen duten neurrian, eta hori funtsezkoa dela edozein demokraziaren funtzionamenduari begira.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Orobat balio du prentsari ezarritako murrizketak salatzeko eta hedabideen eta agintarien arteko elkarrizketa eraikitzailea sustatzeko, Nazio Batuek diotenez.</w:t>
      </w:r>
    </w:p>
    <w:p w14:paraId="4F9A6BA4" w14:textId="43412044" w:rsidR="009C2507" w:rsidRPr="009C2507" w:rsidRDefault="009C2507" w:rsidP="009C250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00000"/>
          <w:kern w:val="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Herrialde demokratiko batean, funtsezkoa eta beharrezkoa da askotariko iritziak dauden espazioak egon daitezen, non ez diren isilaraziko ahots disidenteak, ezpada entzun eta errespetatu eginen diren.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Prentsa librean oinarrituta eraikitzen dira aniztasuna eta eztabaida, elementu horiek ezinbestekoak baitira gizarte demokratiko baten funtzionamendu egokirako.</w:t>
      </w:r>
    </w:p>
    <w:p w14:paraId="0E79C1AC" w14:textId="05CB5FF9" w:rsidR="009C2507" w:rsidRPr="009C2507" w:rsidRDefault="009C2507" w:rsidP="009C250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00000"/>
          <w:kern w:val="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Halere, azkenaldian kezkaz ikusi ahal izan dugu boterean daudenak askatasun hori ahultzen saiatzen direla.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Pedro Sánchez, bere agenda politikoarekin bat egiten ez duten hedabideak isilarazten saiatu baita, gure demokraziaren zimenduak ahultzen ari da.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Totalitarismo-eraso hori ezin da ez toleratu ez modu pasiboan onartu.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Prentsa ezin da Gobernuaren kontrolpean egon; aitzitik, beharrezko kontrapisua izan behar du, laugarren boterea, Gobernuaren jarduna herriaren mesedetan ikuskatzen eta kontrolatzen duena.</w:t>
      </w:r>
    </w:p>
    <w:p w14:paraId="2DBA0D19" w14:textId="564C5C3C" w:rsidR="009C2507" w:rsidRPr="009C2507" w:rsidRDefault="009C2507" w:rsidP="009C250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00000"/>
          <w:kern w:val="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Garrantzitsua da gogoraraztea prentsa-askatasuna ez dela pribilegioa, ezpada herritar guztion eskubide besterenezina.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Iritzi eta ikusmolde aniztasunetik sortzen da, baldin eta egiarekiko eta objektibotasunarekiko konpromiso zorrotzean oinarritzen bada.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Prentsaren ardura da zehaztasunez eta zintzotasunez informatzea, baina eskubide du, orobat, gure gizartea moldatzen duten gertakarietan oinarritutako iritziak eta kritikak adierazteko.</w:t>
      </w:r>
    </w:p>
    <w:p w14:paraId="7C164EC5" w14:textId="77777777" w:rsidR="009C2507" w:rsidRDefault="009C2507" w:rsidP="009C250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00000"/>
          <w:kern w:val="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Iritzi-aniztasuna da, hain zuzen ere, demokrazia osasuntsu baten muina.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Eztabaida irekiaren eta ideia-alderaketaren eskutik heldu ohi dira gizarte gisa aurre egin beharreko erronken konponbidea.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Ahots bakoitzak, zeharo kontrakoa izan daitekeena ere, aberastu egiten du ikuspegi informatiboa, eta inguratzen gaituen errealitatea bere osotasunean ulertzetik gertuago jartzen gaitu.</w:t>
      </w:r>
    </w:p>
    <w:p w14:paraId="375DD339" w14:textId="42E518BF" w:rsidR="009C2507" w:rsidRPr="009C2507" w:rsidRDefault="009C2507" w:rsidP="009C250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00000"/>
          <w:kern w:val="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Horregatik guztiagatik, Nafarroako Parlamentuak honako erabaki proposamen hau onesten du:</w:t>
      </w:r>
    </w:p>
    <w:p w14:paraId="1ADEC11E" w14:textId="12C3246D" w:rsidR="009C2507" w:rsidRPr="009C2507" w:rsidRDefault="009C2507" w:rsidP="009C250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00000"/>
          <w:kern w:val="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1.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Nafarroako Parlamentuak konpromisoa hartzen du gure erkidegoan prentsa-askatasuna babesteko, eta Nafarroako Gobernua premiatzen du ez dezan kazetarien lana eragotz.</w:t>
      </w:r>
    </w:p>
    <w:p w14:paraId="4A8827F8" w14:textId="68C8B973" w:rsidR="009C2507" w:rsidRPr="009C2507" w:rsidRDefault="009C2507" w:rsidP="009C250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00000"/>
          <w:kern w:val="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2.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Nafarroako Parlamentuak erakunde guztiak premiatzen ditu, bai Nafarroakoak bai Espainiakoak, hedabide jakin batzuk zentsuratzeko ahalegina gelditu dezan.</w:t>
      </w:r>
    </w:p>
    <w:p w14:paraId="0812C814" w14:textId="2EDDDA17" w:rsidR="009C2507" w:rsidRPr="009C2507" w:rsidRDefault="009C2507" w:rsidP="009C250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00000"/>
          <w:kern w:val="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3.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Nafarroako Parlamentuak Espainiako Gobernua premiatzen du kazetariak eta hedabideak jendaurrean seinalatzeari utz diezaion.</w:t>
      </w:r>
    </w:p>
    <w:p w14:paraId="2FDF0CD0" w14:textId="0DD95328" w:rsidR="009C2507" w:rsidRPr="009C2507" w:rsidRDefault="009C2507" w:rsidP="009C250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00000"/>
          <w:kern w:val="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4.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Nafarroako Parlamentuak Espainiako Gobernua eta ordezkari publikoak premiatzen ditu ez dezaten ez esamesarik  ez </w:t>
      </w:r>
      <w:r>
        <w:rPr>
          <w:color w:val="000000"/>
          <w:sz w:val="22"/>
          <w:i/>
          <w:iCs/>
          <w:rFonts w:ascii="Calibri" w:hAnsi="Calibri"/>
        </w:rPr>
        <w:t xml:space="preserve">fake news</w:t>
      </w:r>
      <w:r>
        <w:rPr>
          <w:color w:val="000000"/>
          <w:sz w:val="22"/>
          <w:rFonts w:ascii="Calibri" w:hAnsi="Calibri"/>
        </w:rPr>
        <w:t xml:space="preserve">ik heda, Nafarroako eta Espainiako gizartean desinformazioa ez bultzatzeko.</w:t>
      </w:r>
    </w:p>
    <w:p w14:paraId="1AFB6766" w14:textId="347FB3AF" w:rsidR="009C2507" w:rsidRPr="009C2507" w:rsidRDefault="009C2507" w:rsidP="009C250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00000"/>
          <w:kern w:val="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Iruñean, 2024ko maiatzaren 2an</w:t>
      </w:r>
    </w:p>
    <w:p w14:paraId="4DCC25DB" w14:textId="6811EB33" w:rsidR="009C2507" w:rsidRPr="009C2507" w:rsidRDefault="009C2507" w:rsidP="009C250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color w:val="000000"/>
          <w:kern w:val="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Foru parlamentaria: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Javier García Jiménez</w:t>
      </w:r>
    </w:p>
    <w:sectPr w:rsidR="009C2507" w:rsidRPr="009C2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07"/>
    <w:rsid w:val="008D7F85"/>
    <w:rsid w:val="009C2507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2CD9"/>
  <w15:chartTrackingRefBased/>
  <w15:docId w15:val="{0A2C4AF8-5F67-44A3-A3DF-0A1B9D1E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2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2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2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2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2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2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2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2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2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2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2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2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25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25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25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25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25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25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2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2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2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2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2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25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25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25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2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25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25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2024-05-03T05:26:00Z</dcterms:created>
  <dcterms:modified xsi:type="dcterms:W3CDTF">2024-05-03T05:36:00Z</dcterms:modified>
</cp:coreProperties>
</file>