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7FE7" w14:textId="680B1434" w:rsidR="008D7F85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D0305F">
        <w:rPr>
          <w:rFonts w:ascii="Calibri" w:hAnsi="Calibri" w:cs="Calibri"/>
          <w:sz w:val="22"/>
          <w:szCs w:val="22"/>
        </w:rPr>
        <w:t>24PES-23</w:t>
      </w:r>
      <w:r w:rsidR="00281D32">
        <w:rPr>
          <w:rFonts w:ascii="Calibri" w:hAnsi="Calibri" w:cs="Calibri"/>
          <w:sz w:val="22"/>
          <w:szCs w:val="22"/>
        </w:rPr>
        <w:t>8</w:t>
      </w:r>
    </w:p>
    <w:p w14:paraId="6758E577" w14:textId="792F7AA3" w:rsidR="00D0305F" w:rsidRPr="00D0305F" w:rsidRDefault="00D0305F" w:rsidP="00413436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0305F">
        <w:rPr>
          <w:rFonts w:ascii="Calibri" w:hAnsi="Calibri" w:cs="Calibri"/>
          <w:kern w:val="0"/>
          <w:sz w:val="22"/>
          <w:szCs w:val="22"/>
        </w:rPr>
        <w:t>Don Javier García Jiménez, miembro de las Cortes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0305F">
        <w:rPr>
          <w:rFonts w:ascii="Calibri" w:hAnsi="Calibri" w:cs="Calibri"/>
          <w:kern w:val="0"/>
          <w:sz w:val="22"/>
          <w:szCs w:val="22"/>
        </w:rPr>
        <w:t>Navarra, adscrito al Grupo Parlamentario Partido Popular,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0305F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0305F">
        <w:rPr>
          <w:rFonts w:ascii="Calibri" w:hAnsi="Calibri" w:cs="Calibri"/>
          <w:kern w:val="0"/>
          <w:sz w:val="22"/>
          <w:szCs w:val="22"/>
        </w:rPr>
        <w:t>pregunta escrita</w:t>
      </w:r>
      <w:r w:rsidRPr="00D0305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D0305F">
        <w:rPr>
          <w:rFonts w:ascii="Calibri" w:hAnsi="Calibri" w:cs="Calibri"/>
          <w:kern w:val="0"/>
          <w:sz w:val="22"/>
          <w:szCs w:val="22"/>
        </w:rPr>
        <w:t>dirigida al consejero de Cohesión Territorial:</w:t>
      </w:r>
    </w:p>
    <w:p w14:paraId="29196A04" w14:textId="3F72DB3C" w:rsidR="00D0305F" w:rsidRPr="00D0305F" w:rsidRDefault="00D0305F" w:rsidP="00413436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0305F">
        <w:rPr>
          <w:rFonts w:ascii="Calibri" w:hAnsi="Calibri" w:cs="Calibri"/>
          <w:kern w:val="0"/>
          <w:sz w:val="22"/>
          <w:szCs w:val="22"/>
        </w:rPr>
        <w:t>¿Por qué no se ha convocado el Consejo del Consorcio del TAV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0305F">
        <w:rPr>
          <w:rFonts w:ascii="Calibri" w:hAnsi="Calibri" w:cs="Calibri"/>
          <w:kern w:val="0"/>
          <w:sz w:val="22"/>
          <w:szCs w:val="22"/>
        </w:rPr>
        <w:t>en esta legislatura?</w:t>
      </w:r>
    </w:p>
    <w:p w14:paraId="53912CAD" w14:textId="33A45853" w:rsidR="00D0305F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D0305F">
        <w:rPr>
          <w:rFonts w:ascii="Calibri" w:hAnsi="Calibri" w:cs="Calibri"/>
          <w:kern w:val="0"/>
          <w:sz w:val="22"/>
          <w:szCs w:val="22"/>
        </w:rPr>
        <w:t>Pamplona, 9 de mayo de 2024</w:t>
      </w:r>
    </w:p>
    <w:p w14:paraId="53EF288D" w14:textId="71691CA3" w:rsidR="00D0305F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D0305F">
        <w:rPr>
          <w:rFonts w:ascii="Calibri" w:hAnsi="Calibri" w:cs="Calibri"/>
          <w:kern w:val="0"/>
          <w:sz w:val="22"/>
          <w:szCs w:val="22"/>
        </w:rPr>
        <w:t>Javier García Jiménez</w:t>
      </w:r>
    </w:p>
    <w:sectPr w:rsidR="00D0305F" w:rsidRPr="00D03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F"/>
    <w:rsid w:val="0018395C"/>
    <w:rsid w:val="00281D32"/>
    <w:rsid w:val="00413436"/>
    <w:rsid w:val="008D7F85"/>
    <w:rsid w:val="00A36075"/>
    <w:rsid w:val="00D0305F"/>
    <w:rsid w:val="00D2735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BBD"/>
  <w15:chartTrackingRefBased/>
  <w15:docId w15:val="{2661938E-FEF4-412B-A0F3-5788FB5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0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0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0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0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0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0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0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2024-05-10T06:38:00Z</dcterms:created>
  <dcterms:modified xsi:type="dcterms:W3CDTF">2024-05-10T06:41:00Z</dcterms:modified>
</cp:coreProperties>
</file>