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6062C" w14:textId="44A6DE35" w:rsidR="00AB3093" w:rsidRPr="00AB3093" w:rsidRDefault="00AB3093" w:rsidP="00AB3093">
      <w:pPr>
        <w:spacing w:before="100" w:beforeAutospacing="1" w:after="200" w:line="276" w:lineRule="auto"/>
        <w:rPr>
          <w:rFonts w:ascii="Calibri" w:hAnsi="Calibri" w:cs="Calibri"/>
        </w:rPr>
      </w:pPr>
      <w:r>
        <w:rPr>
          <w:rFonts w:ascii="Calibri" w:hAnsi="Calibri"/>
        </w:rPr>
        <w:t xml:space="preserve">24POR-209</w:t>
      </w:r>
    </w:p>
    <w:p w14:paraId="42B1ECE1" w14:textId="77777777" w:rsidR="00AB3093" w:rsidRDefault="00AB3093" w:rsidP="00AB3093">
      <w:pPr>
        <w:spacing w:before="100" w:beforeAutospacing="1" w:after="200" w:line="276" w:lineRule="auto"/>
        <w:jc w:val="both"/>
        <w:rPr>
          <w:rFonts w:ascii="Calibri" w:hAnsi="Calibri" w:cs="Calibri"/>
        </w:rPr>
      </w:pPr>
      <w:r>
        <w:rPr>
          <w:rFonts w:ascii="Calibri" w:hAnsi="Calibri"/>
        </w:rPr>
        <w:t xml:space="preserve">Nafarroako Gorteetako kide den eta Unión del Pueblo Navarro (UPN) talde parlamentarioari atxikita dagoen Raquel Garbayo Berdonces andreak honako galdera hau egiten dio Nafarroako Gobernuko Eskubide Sozialetako, Ekonomia Sozialeko eta Enpleguko kontseilariari, batzordean ahoz erantzun dezan:</w:t>
      </w:r>
    </w:p>
    <w:p w14:paraId="533D3212" w14:textId="77777777" w:rsidR="00AB3093" w:rsidRDefault="00AB3093" w:rsidP="00AB3093">
      <w:pPr>
        <w:spacing w:before="100" w:beforeAutospacing="1" w:after="200" w:line="276" w:lineRule="auto"/>
        <w:jc w:val="both"/>
        <w:rPr>
          <w:rFonts w:ascii="Calibri" w:hAnsi="Calibri" w:cs="Calibri"/>
        </w:rPr>
      </w:pPr>
      <w:r>
        <w:rPr>
          <w:rFonts w:ascii="Calibri" w:hAnsi="Calibri"/>
        </w:rPr>
        <w:t xml:space="preserve">Desgaitasuna baloratzeko ekipoak noiz eta zenbat pertsonarekin handituko dira, legeak ezartzen duen 6 hilabeteko epea betetzeko?</w:t>
      </w:r>
    </w:p>
    <w:p w14:paraId="34F06D9C" w14:textId="64545D87" w:rsidR="00B065BA" w:rsidRDefault="00AB3093" w:rsidP="00AB3093">
      <w:pPr>
        <w:spacing w:before="100" w:beforeAutospacing="1" w:after="200" w:line="276" w:lineRule="auto"/>
        <w:jc w:val="both"/>
        <w:rPr>
          <w:rFonts w:ascii="Calibri" w:hAnsi="Calibri" w:cs="Calibri"/>
        </w:rPr>
      </w:pPr>
      <w:r>
        <w:rPr>
          <w:rFonts w:ascii="Calibri" w:hAnsi="Calibri"/>
        </w:rPr>
        <w:t xml:space="preserve">Iruñean, 2024ko maiatzaren 21ean</w:t>
      </w:r>
    </w:p>
    <w:p w14:paraId="6102A783" w14:textId="1B8A4F1C" w:rsidR="00AB3093" w:rsidRPr="00AB3093" w:rsidRDefault="00AB3093" w:rsidP="00AB3093">
      <w:pPr>
        <w:spacing w:before="100" w:beforeAutospacing="1" w:after="200" w:line="276" w:lineRule="auto"/>
        <w:jc w:val="both"/>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Raquel Garbayo Berdonces</w:t>
      </w:r>
    </w:p>
    <w:sectPr w:rsidR="00AB3093" w:rsidRPr="00AB30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93"/>
    <w:rsid w:val="000370A0"/>
    <w:rsid w:val="001E34F2"/>
    <w:rsid w:val="00337EB8"/>
    <w:rsid w:val="003C1B1F"/>
    <w:rsid w:val="00706CD7"/>
    <w:rsid w:val="00845D68"/>
    <w:rsid w:val="008A3285"/>
    <w:rsid w:val="00941D07"/>
    <w:rsid w:val="00956302"/>
    <w:rsid w:val="00A6590A"/>
    <w:rsid w:val="00AB3093"/>
    <w:rsid w:val="00AD383F"/>
    <w:rsid w:val="00B065BA"/>
    <w:rsid w:val="00B40730"/>
    <w:rsid w:val="00B42A30"/>
    <w:rsid w:val="00BD34DB"/>
    <w:rsid w:val="00D241A8"/>
    <w:rsid w:val="00D24F56"/>
    <w:rsid w:val="00E10D20"/>
    <w:rsid w:val="00E870EE"/>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5246"/>
  <w15:chartTrackingRefBased/>
  <w15:docId w15:val="{B7EED853-338D-4DA3-BC22-DD2CF80C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30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B30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B309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B309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B309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B309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B309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B309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B309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309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B309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B309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B309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B309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B309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B309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B309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B3093"/>
    <w:rPr>
      <w:rFonts w:eastAsiaTheme="majorEastAsia" w:cstheme="majorBidi"/>
      <w:color w:val="272727" w:themeColor="text1" w:themeTint="D8"/>
    </w:rPr>
  </w:style>
  <w:style w:type="paragraph" w:styleId="Ttulo">
    <w:name w:val="Title"/>
    <w:basedOn w:val="Normal"/>
    <w:next w:val="Normal"/>
    <w:link w:val="TtuloCar"/>
    <w:uiPriority w:val="10"/>
    <w:qFormat/>
    <w:rsid w:val="00AB30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309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B309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B309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B3093"/>
    <w:pPr>
      <w:spacing w:before="160"/>
      <w:jc w:val="center"/>
    </w:pPr>
    <w:rPr>
      <w:i/>
      <w:iCs/>
      <w:color w:val="404040" w:themeColor="text1" w:themeTint="BF"/>
    </w:rPr>
  </w:style>
  <w:style w:type="character" w:customStyle="1" w:styleId="CitaCar">
    <w:name w:val="Cita Car"/>
    <w:basedOn w:val="Fuentedeprrafopredeter"/>
    <w:link w:val="Cita"/>
    <w:uiPriority w:val="29"/>
    <w:rsid w:val="00AB3093"/>
    <w:rPr>
      <w:i/>
      <w:iCs/>
      <w:color w:val="404040" w:themeColor="text1" w:themeTint="BF"/>
    </w:rPr>
  </w:style>
  <w:style w:type="paragraph" w:styleId="Prrafodelista">
    <w:name w:val="List Paragraph"/>
    <w:basedOn w:val="Normal"/>
    <w:uiPriority w:val="34"/>
    <w:qFormat/>
    <w:rsid w:val="00AB3093"/>
    <w:pPr>
      <w:ind w:left="720"/>
      <w:contextualSpacing/>
    </w:pPr>
  </w:style>
  <w:style w:type="character" w:styleId="nfasisintenso">
    <w:name w:val="Intense Emphasis"/>
    <w:basedOn w:val="Fuentedeprrafopredeter"/>
    <w:uiPriority w:val="21"/>
    <w:qFormat/>
    <w:rsid w:val="00AB3093"/>
    <w:rPr>
      <w:i/>
      <w:iCs/>
      <w:color w:val="0F4761" w:themeColor="accent1" w:themeShade="BF"/>
    </w:rPr>
  </w:style>
  <w:style w:type="paragraph" w:styleId="Citadestacada">
    <w:name w:val="Intense Quote"/>
    <w:basedOn w:val="Normal"/>
    <w:next w:val="Normal"/>
    <w:link w:val="CitadestacadaCar"/>
    <w:uiPriority w:val="30"/>
    <w:qFormat/>
    <w:rsid w:val="00AB30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B3093"/>
    <w:rPr>
      <w:i/>
      <w:iCs/>
      <w:color w:val="0F4761" w:themeColor="accent1" w:themeShade="BF"/>
    </w:rPr>
  </w:style>
  <w:style w:type="character" w:styleId="Referenciaintensa">
    <w:name w:val="Intense Reference"/>
    <w:basedOn w:val="Fuentedeprrafopredeter"/>
    <w:uiPriority w:val="32"/>
    <w:qFormat/>
    <w:rsid w:val="00AB30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452</Characters>
  <Application>Microsoft Office Word</Application>
  <DocSecurity>0</DocSecurity>
  <Lines>3</Lines>
  <Paragraphs>1</Paragraphs>
  <ScaleCrop>false</ScaleCrop>
  <Company>HP Inc.</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2024-05-23T09:27:00Z</dcterms:created>
  <dcterms:modified xsi:type="dcterms:W3CDTF">2024-05-24T06:16:00Z</dcterms:modified>
</cp:coreProperties>
</file>