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6062C" w14:textId="44A6DE35" w:rsidR="00AB3093" w:rsidRPr="00AB3093" w:rsidRDefault="00AB3093" w:rsidP="00AB3093">
      <w:pPr>
        <w:spacing w:before="100" w:beforeAutospacing="1" w:after="200" w:line="276" w:lineRule="auto"/>
        <w:rPr>
          <w:rFonts w:ascii="Calibri" w:hAnsi="Calibri" w:cs="Calibri"/>
        </w:rPr>
      </w:pPr>
      <w:r w:rsidRPr="00AB3093">
        <w:rPr>
          <w:rFonts w:ascii="Calibri" w:hAnsi="Calibri" w:cs="Calibri"/>
        </w:rPr>
        <w:t>24POR-209</w:t>
      </w:r>
    </w:p>
    <w:p w14:paraId="42B1ECE1" w14:textId="77777777" w:rsidR="00AB3093" w:rsidRDefault="00AB3093" w:rsidP="00AB3093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AB3093">
        <w:rPr>
          <w:rFonts w:ascii="Calibri" w:hAnsi="Calibri" w:cs="Calibri"/>
        </w:rPr>
        <w:t>Doña Raquel Garbayo Berdonces, miembro de las Cortes de Navarra, adscrita al Grupo Parlamentario Unión del Pueblo Navarro (UPN), realiza la siguiente pregunta oral dirigida a la Consejera de Derechos Sociales, Economía Social y Empleo del Gobierno de Navarra para su contestación en Comisión:</w:t>
      </w:r>
    </w:p>
    <w:p w14:paraId="533D3212" w14:textId="77777777" w:rsidR="00AB3093" w:rsidRDefault="00AB3093" w:rsidP="00AB3093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AB3093">
        <w:rPr>
          <w:rFonts w:ascii="Calibri" w:hAnsi="Calibri" w:cs="Calibri"/>
        </w:rPr>
        <w:t>¿Para cuándo y en cuántas personas se van a incrementar los equipos de valoración de discapacidad para cumplir el plazo de 6 meses que establece la ley?</w:t>
      </w:r>
    </w:p>
    <w:p w14:paraId="34F06D9C" w14:textId="64545D87" w:rsidR="00B065BA" w:rsidRDefault="00AB3093" w:rsidP="00AB3093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AB3093">
        <w:rPr>
          <w:rFonts w:ascii="Calibri" w:hAnsi="Calibri" w:cs="Calibri"/>
        </w:rPr>
        <w:t>Pamplona, 21 de mayo de 2024</w:t>
      </w:r>
    </w:p>
    <w:p w14:paraId="6102A783" w14:textId="1B8A4F1C" w:rsidR="00AB3093" w:rsidRPr="00AB3093" w:rsidRDefault="00AB3093" w:rsidP="00AB3093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Parlamentaria Foral: Raquel Garbayo Berdonces</w:t>
      </w:r>
    </w:p>
    <w:sectPr w:rsidR="00AB3093" w:rsidRPr="00AB3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93"/>
    <w:rsid w:val="000370A0"/>
    <w:rsid w:val="001E34F2"/>
    <w:rsid w:val="00337EB8"/>
    <w:rsid w:val="003C1B1F"/>
    <w:rsid w:val="00706CD7"/>
    <w:rsid w:val="00845D68"/>
    <w:rsid w:val="008A3285"/>
    <w:rsid w:val="00941D07"/>
    <w:rsid w:val="00956302"/>
    <w:rsid w:val="00A6590A"/>
    <w:rsid w:val="00AB3093"/>
    <w:rsid w:val="00AD383F"/>
    <w:rsid w:val="00B065BA"/>
    <w:rsid w:val="00B40730"/>
    <w:rsid w:val="00B42A30"/>
    <w:rsid w:val="00BD34DB"/>
    <w:rsid w:val="00D241A8"/>
    <w:rsid w:val="00D24F56"/>
    <w:rsid w:val="00E10D20"/>
    <w:rsid w:val="00E870EE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5246"/>
  <w15:chartTrackingRefBased/>
  <w15:docId w15:val="{B7EED853-338D-4DA3-BC22-DD2CF80C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3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3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3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3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3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3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3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3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3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3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3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3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30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30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30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30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30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30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3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3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3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3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3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30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30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30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3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30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30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452</Characters>
  <Application>Microsoft Office Word</Application>
  <DocSecurity>0</DocSecurity>
  <Lines>3</Lines>
  <Paragraphs>1</Paragraphs>
  <ScaleCrop>false</ScaleCrop>
  <Company>HP Inc.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2024-05-23T09:27:00Z</dcterms:created>
  <dcterms:modified xsi:type="dcterms:W3CDTF">2024-05-24T06:16:00Z</dcterms:modified>
</cp:coreProperties>
</file>