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2C6A" w14:textId="5C9443E2" w:rsidR="0096066E" w:rsidRPr="00180059" w:rsidRDefault="00180059" w:rsidP="00634A99">
      <w:pPr>
        <w:pStyle w:val="Style"/>
        <w:spacing w:before="100" w:beforeAutospacing="1" w:after="200" w:line="276" w:lineRule="auto"/>
        <w:ind w:rightChars="567" w:right="1247" w:firstLine="708"/>
        <w:rPr>
          <w:rFonts w:ascii="Calibri" w:hAnsi="Calibri" w:cs="Calibri"/>
          <w:sz w:val="22"/>
          <w:szCs w:val="22"/>
        </w:rPr>
      </w:pPr>
      <w:r>
        <w:rPr>
          <w:rFonts w:ascii="Calibri" w:hAnsi="Calibri"/>
          <w:sz w:val="22"/>
        </w:rPr>
        <w:t>24PES-268</w:t>
      </w:r>
    </w:p>
    <w:p w14:paraId="16F65F15" w14:textId="1EE5D276" w:rsidR="00180059" w:rsidRDefault="00180059" w:rsidP="00634A9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Juan Luis Sánchez de Muniáin jaunak, Legebiltzarreko Erregelamenduan ezarritakoaren babesean, honako galdera hau aurkezten du, Nafarroako Gobernuak idatziz erantzun dezan: </w:t>
      </w:r>
    </w:p>
    <w:p w14:paraId="492BA04A" w14:textId="001A73B5" w:rsidR="0096066E" w:rsidRPr="00180059" w:rsidRDefault="00180059" w:rsidP="00634A9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2022. eta 2023. urteetan laguntza publikoekin gauzatutako fatxadaren eta inguratzaile termikoaren birgaitze guztietatik, zenbat etxebizitzak lortu dute A edo B kalifikazio energetikoa birgaitzea amaitu eta laguntzak onartu ondoren? </w:t>
      </w:r>
    </w:p>
    <w:p w14:paraId="29B1216F" w14:textId="71C7C73E" w:rsidR="0096066E" w:rsidRPr="00180059" w:rsidRDefault="00180059" w:rsidP="00634A9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Zein da fatxada eta inguratzaile termikoa birgaitzeko 2024ko urtarrilaren 1ean eskatutako laguntzen zenbateko osoa eta exekuziorako eskuragarri dauden laguntzen zenbateko osoa? </w:t>
      </w:r>
    </w:p>
    <w:p w14:paraId="0B5C750C" w14:textId="1646B864" w:rsidR="0096066E" w:rsidRDefault="00180059" w:rsidP="00634A99">
      <w:pPr>
        <w:pStyle w:val="Style"/>
        <w:spacing w:before="100" w:beforeAutospacing="1" w:after="200" w:line="276" w:lineRule="auto"/>
        <w:ind w:left="708" w:rightChars="567" w:right="1247"/>
        <w:textAlignment w:val="baseline"/>
        <w:rPr>
          <w:rFonts w:ascii="Calibri" w:eastAsia="Arial" w:hAnsi="Calibri" w:cs="Calibri"/>
          <w:sz w:val="22"/>
          <w:szCs w:val="22"/>
        </w:rPr>
      </w:pPr>
      <w:r>
        <w:rPr>
          <w:rFonts w:ascii="Calibri" w:hAnsi="Calibri"/>
          <w:sz w:val="22"/>
        </w:rPr>
        <w:t>Nola bete nahi da Klima-aldaketari eta Energia-trantsizioari buruzko martxoaren 22ko 4/2022 Foru Legearen 38. artikuluaren 2. apartatuan ezarritakoa?</w:t>
      </w:r>
    </w:p>
    <w:p w14:paraId="0F754EC4" w14:textId="1B08A0B5" w:rsidR="00180059" w:rsidRDefault="00180059" w:rsidP="00634A99">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hAnsi="Calibri"/>
          <w:sz w:val="22"/>
        </w:rPr>
        <w:t>Iruñ</w:t>
      </w:r>
      <w:r w:rsidR="00F935DC">
        <w:rPr>
          <w:rFonts w:ascii="Calibri" w:hAnsi="Calibri"/>
          <w:sz w:val="22"/>
        </w:rPr>
        <w:t>ean,</w:t>
      </w:r>
      <w:r>
        <w:rPr>
          <w:rFonts w:ascii="Calibri" w:hAnsi="Calibri"/>
          <w:sz w:val="22"/>
        </w:rPr>
        <w:t xml:space="preserve"> 2024ko maiatzaren 22an</w:t>
      </w:r>
    </w:p>
    <w:p w14:paraId="0378881E" w14:textId="160E7FC0" w:rsidR="00180059" w:rsidRPr="00180059" w:rsidRDefault="00180059" w:rsidP="00634A99">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Foru parlamentaria: Juan Luis Sánchez de Muniáin Lacasia </w:t>
      </w:r>
    </w:p>
    <w:sectPr w:rsidR="00180059" w:rsidRPr="00180059" w:rsidSect="0018005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066E"/>
    <w:rsid w:val="00060A0D"/>
    <w:rsid w:val="00180059"/>
    <w:rsid w:val="004506BA"/>
    <w:rsid w:val="00634A99"/>
    <w:rsid w:val="0096066E"/>
    <w:rsid w:val="00DD61FA"/>
    <w:rsid w:val="00F93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26DA"/>
  <w15:docId w15:val="{A253B157-7910-43B9-BC60-77C1BB08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795</Characters>
  <Application>Microsoft Office Word</Application>
  <DocSecurity>0</DocSecurity>
  <Lines>6</Lines>
  <Paragraphs>1</Paragraphs>
  <ScaleCrop>false</ScaleCrop>
  <Company>HP Inc.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24PES-268</dc:title>
  <dc:creator>informatica</dc:creator>
  <cp:keywords>CreatedByIRIS_Readiris_17.0</cp:keywords>
  <cp:lastModifiedBy>Martin Cestao, Nerea</cp:lastModifiedBy>
  <cp:revision>4</cp:revision>
  <dcterms:created xsi:type="dcterms:W3CDTF">2024-05-23T08:31:00Z</dcterms:created>
  <dcterms:modified xsi:type="dcterms:W3CDTF">2024-05-30T14:16:00Z</dcterms:modified>
</cp:coreProperties>
</file>