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94DDC" w14:textId="116037CA" w:rsidR="00F25975" w:rsidRDefault="00E440E1" w:rsidP="00E440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64E30">
        <w:rPr>
          <w:rFonts w:ascii="Arial" w:hAnsi="Arial" w:cs="Arial"/>
          <w:sz w:val="24"/>
          <w:szCs w:val="24"/>
        </w:rPr>
        <w:t xml:space="preserve">La consejera de Derechos Sociales, Economía Social y Empleo del Gobierno de Navarra, en relación con la pregunta para su contestación por escrito formulada por </w:t>
      </w:r>
      <w:r>
        <w:rPr>
          <w:rFonts w:ascii="Arial" w:hAnsi="Arial" w:cs="Arial"/>
          <w:sz w:val="24"/>
          <w:szCs w:val="24"/>
        </w:rPr>
        <w:t>la Parlamentaria Foral Ilma. Sra. D</w:t>
      </w:r>
      <w:r w:rsidR="00F2597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ª Maribel García Malo, adscrita al Grupo Parlamentario Partido Popular, en la que solicita (11-24/PES-00187):</w:t>
      </w:r>
    </w:p>
    <w:p w14:paraId="50FCC271" w14:textId="77777777" w:rsidR="00F25975" w:rsidRDefault="00E440E1" w:rsidP="00E440E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¿Tiene previsto el Gobierno de Navarra elaborar una Estrategia Navarra de lucha contra el Sinhogarismo? Si es así, ¿para qué fecha tienen previsto tenerla elaborada?</w:t>
      </w:r>
    </w:p>
    <w:p w14:paraId="4F1FE4DB" w14:textId="77777777" w:rsidR="00F25975" w:rsidRDefault="00E440E1" w:rsidP="00E440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Tiene el bien de informar lo siguiente:</w:t>
      </w:r>
    </w:p>
    <w:p w14:paraId="08F1E38D" w14:textId="37FA1E11" w:rsidR="00F25975" w:rsidRDefault="00D652BA" w:rsidP="00E440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Navarra participa en la Estrategia Nacional para la lucha contra el sinhogarismo 2023-2030, en virtud del Acuerdo Marco del Consejo Territorial de Servicios Sociales y del Sistema para la Autonomía y Atención a la Dependencia para dar solución al sinhogarismo.</w:t>
      </w:r>
    </w:p>
    <w:p w14:paraId="72664F77" w14:textId="77777777" w:rsidR="00F25975" w:rsidRDefault="00D652BA" w:rsidP="00E440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Actualmente, en el Departamento de Derechos Sociales, Economía Social y Empleo estamos trabajando </w:t>
      </w:r>
      <w:r w:rsidR="00065E2A">
        <w:rPr>
          <w:rFonts w:ascii="Arial" w:hAnsi="Arial" w:cs="Arial"/>
          <w:sz w:val="24"/>
          <w:szCs w:val="24"/>
        </w:rPr>
        <w:t>de manera participada en el documento “Hoja de Ruta para la Atención a Personas Sin Hogar” que establece un marco conceptual, unos objetivos y unos ejes de trabajo que definirán líneas prioritarias de acciones y que servirán como base para el futuro Plan Estratégico de Inclusión Social.</w:t>
      </w:r>
    </w:p>
    <w:p w14:paraId="533A0BCB" w14:textId="77777777" w:rsidR="00F25975" w:rsidRDefault="00E440E1" w:rsidP="00E440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64E30">
        <w:rPr>
          <w:rFonts w:ascii="Arial" w:hAnsi="Arial" w:cs="Arial"/>
          <w:sz w:val="24"/>
          <w:szCs w:val="24"/>
        </w:rPr>
        <w:t>Es cuanto informo en cumplimiento de lo dispuesto en el artículo 215 del Reglamento del Parlamento de Navarra.</w:t>
      </w:r>
    </w:p>
    <w:p w14:paraId="45E80D2E" w14:textId="77777777" w:rsidR="00F25975" w:rsidRDefault="00E440E1" w:rsidP="00E440E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764E30">
        <w:rPr>
          <w:rFonts w:ascii="Arial" w:hAnsi="Arial" w:cs="Arial"/>
          <w:sz w:val="24"/>
          <w:szCs w:val="24"/>
        </w:rPr>
        <w:t>Pamplona-Iruñea</w:t>
      </w:r>
      <w:r>
        <w:rPr>
          <w:rFonts w:ascii="Arial" w:hAnsi="Arial" w:cs="Arial"/>
          <w:sz w:val="24"/>
          <w:szCs w:val="24"/>
        </w:rPr>
        <w:t>, 6 de mayo de 2024</w:t>
      </w:r>
    </w:p>
    <w:p w14:paraId="4377FD74" w14:textId="4AFCAFAB" w:rsidR="00F25975" w:rsidRPr="00F25975" w:rsidRDefault="00F25975" w:rsidP="00F25975">
      <w:pPr>
        <w:jc w:val="center"/>
        <w:rPr>
          <w:rFonts w:ascii="Arial" w:hAnsi="Arial" w:cs="Arial"/>
          <w:sz w:val="24"/>
          <w:szCs w:val="24"/>
        </w:rPr>
      </w:pPr>
      <w:r w:rsidRPr="00764E30">
        <w:rPr>
          <w:rFonts w:ascii="Arial" w:hAnsi="Arial" w:cs="Arial"/>
          <w:sz w:val="24"/>
          <w:szCs w:val="24"/>
        </w:rPr>
        <w:t xml:space="preserve">La </w:t>
      </w:r>
      <w:r w:rsidRPr="00764E30">
        <w:rPr>
          <w:rFonts w:ascii="Arial" w:hAnsi="Arial" w:cs="Arial"/>
          <w:sz w:val="24"/>
          <w:szCs w:val="24"/>
        </w:rPr>
        <w:t xml:space="preserve">Consejera </w:t>
      </w:r>
      <w:r w:rsidRPr="00764E30">
        <w:rPr>
          <w:rFonts w:ascii="Arial" w:hAnsi="Arial" w:cs="Arial"/>
          <w:sz w:val="24"/>
          <w:szCs w:val="24"/>
        </w:rPr>
        <w:t>de Derechos Sociales, Economía Social y Empleo</w:t>
      </w:r>
      <w:r>
        <w:rPr>
          <w:rFonts w:ascii="Arial" w:hAnsi="Arial" w:cs="Arial"/>
          <w:sz w:val="24"/>
          <w:szCs w:val="24"/>
        </w:rPr>
        <w:t>:</w:t>
      </w:r>
      <w:r w:rsidRPr="00764E30">
        <w:rPr>
          <w:rFonts w:ascii="Arial" w:hAnsi="Arial" w:cs="Arial"/>
          <w:sz w:val="24"/>
          <w:szCs w:val="24"/>
        </w:rPr>
        <w:t xml:space="preserve"> </w:t>
      </w:r>
      <w:r w:rsidRPr="00764E30">
        <w:rPr>
          <w:rFonts w:ascii="Arial" w:hAnsi="Arial" w:cs="Arial"/>
          <w:sz w:val="24"/>
          <w:szCs w:val="24"/>
        </w:rPr>
        <w:t>María Carmen Maeztu Villafranca</w:t>
      </w:r>
    </w:p>
    <w:sectPr w:rsidR="00F25975" w:rsidRPr="00F25975" w:rsidSect="00015348">
      <w:pgSz w:w="11906" w:h="16838"/>
      <w:pgMar w:top="1417" w:right="1701" w:bottom="1417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3564A" w14:textId="77777777" w:rsidR="00E440E1" w:rsidRDefault="00E440E1" w:rsidP="00E440E1">
      <w:r>
        <w:separator/>
      </w:r>
    </w:p>
  </w:endnote>
  <w:endnote w:type="continuationSeparator" w:id="0">
    <w:p w14:paraId="391D4716" w14:textId="77777777" w:rsidR="00E440E1" w:rsidRDefault="00E440E1" w:rsidP="00E4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19E21" w14:textId="77777777" w:rsidR="00E440E1" w:rsidRDefault="00E440E1" w:rsidP="00E440E1">
      <w:r>
        <w:separator/>
      </w:r>
    </w:p>
  </w:footnote>
  <w:footnote w:type="continuationSeparator" w:id="0">
    <w:p w14:paraId="673B0B85" w14:textId="77777777" w:rsidR="00E440E1" w:rsidRDefault="00E440E1" w:rsidP="00E44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A61E2B"/>
    <w:multiLevelType w:val="hybridMultilevel"/>
    <w:tmpl w:val="323484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88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27A"/>
    <w:rsid w:val="00065E2A"/>
    <w:rsid w:val="005A0040"/>
    <w:rsid w:val="006F527A"/>
    <w:rsid w:val="00D652BA"/>
    <w:rsid w:val="00E440E1"/>
    <w:rsid w:val="00F01BEB"/>
    <w:rsid w:val="00F2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BEEC"/>
  <w15:chartTrackingRefBased/>
  <w15:docId w15:val="{30EFB961-B99D-4043-AF73-4F2E7969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40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40E1"/>
  </w:style>
  <w:style w:type="paragraph" w:styleId="Piedepgina">
    <w:name w:val="footer"/>
    <w:basedOn w:val="Normal"/>
    <w:link w:val="PiedepginaCar"/>
    <w:unhideWhenUsed/>
    <w:rsid w:val="00E440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E440E1"/>
  </w:style>
  <w:style w:type="paragraph" w:styleId="Textoindependiente">
    <w:name w:val="Body Text"/>
    <w:basedOn w:val="Normal"/>
    <w:link w:val="TextoindependienteCar"/>
    <w:rsid w:val="00E440E1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E440E1"/>
    <w:rPr>
      <w:rFonts w:ascii="Times New Roman" w:eastAsia="Times New Roman" w:hAnsi="Times New Roman" w:cs="Times New Roman"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E440E1"/>
  </w:style>
  <w:style w:type="paragraph" w:styleId="Prrafodelista">
    <w:name w:val="List Paragraph"/>
    <w:basedOn w:val="Normal"/>
    <w:uiPriority w:val="34"/>
    <w:qFormat/>
    <w:rsid w:val="00E44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1183</Characters>
  <Application>Microsoft Office Word</Application>
  <DocSecurity>0</DocSecurity>
  <Lines>9</Lines>
  <Paragraphs>2</Paragraphs>
  <ScaleCrop>false</ScaleCrop>
  <Company>Gobierno de Navarra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X090467</dc:creator>
  <cp:keywords/>
  <dc:description/>
  <cp:lastModifiedBy>Aranaz, Carlota</cp:lastModifiedBy>
  <cp:revision>3</cp:revision>
  <dcterms:created xsi:type="dcterms:W3CDTF">2024-05-08T06:37:00Z</dcterms:created>
  <dcterms:modified xsi:type="dcterms:W3CDTF">2024-05-08T08:20:00Z</dcterms:modified>
</cp:coreProperties>
</file>