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394DDC" w14:textId="116037CA" w:rsidR="00F25975" w:rsidRDefault="00E440E1" w:rsidP="00E440E1">
      <w:pPr>
        <w:spacing w:line="360" w:lineRule="auto"/>
        <w:jc w:val="both"/>
        <w:rPr>
          <w:sz w:val="24"/>
          <w:szCs w:val="24"/>
          <w:rFonts w:ascii="Arial" w:hAnsi="Arial" w:cs="Arial"/>
        </w:rPr>
      </w:pPr>
      <w:r>
        <w:rPr>
          <w:sz w:val="24"/>
          <w:rFonts w:ascii="Arial" w:hAnsi="Arial"/>
        </w:rPr>
        <w:t xml:space="preserve">Nafarroako Alderdi Popularrari atxikitako foru parlamentari Maribel García Malo andreak galdera hau egin du, idatziz erantzun dakion (11-24/PES-00187):</w:t>
      </w:r>
    </w:p>
    <w:p w14:paraId="50FCC271" w14:textId="77777777" w:rsidR="00F25975" w:rsidRDefault="00E440E1" w:rsidP="00E440E1">
      <w:pPr>
        <w:pStyle w:val="Prrafodelista"/>
        <w:numPr>
          <w:ilvl w:val="0"/>
          <w:numId w:val="1"/>
        </w:numPr>
        <w:spacing w:line="360" w:lineRule="auto"/>
        <w:jc w:val="both"/>
        <w:rPr>
          <w:sz w:val="24"/>
          <w:szCs w:val="24"/>
          <w:rFonts w:ascii="Arial" w:hAnsi="Arial" w:cs="Arial"/>
        </w:rPr>
      </w:pPr>
      <w:r>
        <w:rPr>
          <w:sz w:val="24"/>
          <w:rFonts w:ascii="Arial" w:hAnsi="Arial"/>
        </w:rPr>
        <w:t xml:space="preserve">Nafarroako Gobernuak aurreikusita al du etxegabetasunaren aurka borrokatzeko Nafarroako estrategia bat egitea?</w:t>
      </w:r>
      <w:r>
        <w:rPr>
          <w:sz w:val="24"/>
          <w:rFonts w:ascii="Arial" w:hAnsi="Arial"/>
        </w:rPr>
        <w:t xml:space="preserve"> </w:t>
      </w:r>
      <w:r>
        <w:rPr>
          <w:sz w:val="24"/>
          <w:rFonts w:ascii="Arial" w:hAnsi="Arial"/>
        </w:rPr>
        <w:t xml:space="preserve">Hala bada, noizko espero duzue prest egotea?</w:t>
      </w:r>
    </w:p>
    <w:p w14:paraId="4F1FE4DB" w14:textId="77777777" w:rsidR="00F25975" w:rsidRDefault="00E440E1" w:rsidP="00E440E1">
      <w:pPr>
        <w:spacing w:line="360" w:lineRule="auto"/>
        <w:jc w:val="both"/>
        <w:rPr>
          <w:sz w:val="24"/>
          <w:szCs w:val="24"/>
          <w:rFonts w:ascii="Arial" w:hAnsi="Arial" w:cs="Arial"/>
        </w:rPr>
      </w:pPr>
      <w:r>
        <w:rPr>
          <w:sz w:val="24"/>
          <w:rFonts w:ascii="Arial" w:hAnsi="Arial"/>
        </w:rPr>
        <w:t xml:space="preserve">Hona Nafarroako Gobernuko Eskubide Sozialetako, Ekonomia Sozialeko eta Enpleguko kontseilariak horri buruz ematen duen informazioa:</w:t>
      </w:r>
    </w:p>
    <w:p w14:paraId="08F1E38D" w14:textId="37FA1E11" w:rsidR="00F25975" w:rsidRDefault="00D652BA" w:rsidP="00E440E1">
      <w:pPr>
        <w:spacing w:line="360" w:lineRule="auto"/>
        <w:jc w:val="both"/>
        <w:rPr>
          <w:sz w:val="24"/>
          <w:szCs w:val="24"/>
          <w:rFonts w:ascii="Arial" w:hAnsi="Arial" w:cs="Arial"/>
        </w:rPr>
      </w:pPr>
      <w:r>
        <w:rPr>
          <w:sz w:val="24"/>
          <w:rFonts w:ascii="Arial" w:hAnsi="Arial"/>
        </w:rPr>
        <w:t xml:space="preserve">Nafarroak parte hartzen du Etxegabetasunaren aurka borrokatzeko 2023-2030 Estrategia Nazionalean, Gizarte Zerbitzuen Lurralde Kontseiluaren eta Mendekotasunari arreta emateko eta Autonomiarako Sistemaren Esparru Akordioaren babesean etxegabetasunari aurre egiteko.</w:t>
      </w:r>
    </w:p>
    <w:p w14:paraId="72664F77" w14:textId="77777777" w:rsidR="00F25975" w:rsidRDefault="00D652BA" w:rsidP="00E440E1">
      <w:pPr>
        <w:spacing w:line="360" w:lineRule="auto"/>
        <w:jc w:val="both"/>
        <w:rPr>
          <w:sz w:val="24"/>
          <w:szCs w:val="24"/>
          <w:rFonts w:ascii="Arial" w:hAnsi="Arial" w:cs="Arial"/>
        </w:rPr>
      </w:pPr>
      <w:r>
        <w:rPr>
          <w:sz w:val="24"/>
          <w:rFonts w:ascii="Arial" w:hAnsi="Arial"/>
        </w:rPr>
        <w:t xml:space="preserve">Gaur egun, Eskubide Sozialetako, Ekonomia Sozialeko eta Enpleguko Departamentuan lan egiten eta parte hartzen ari gara “Etxerik gabekoei Arreta emateko Ibilbide Orria” deritzon dokumentuan, marko kontzeptuala, xede jakin batzuk eta lanerako ardatz batzuk ezartzen dituena ekintzetarako lehentasunezko ildoak definituko dituztenak eta Gizarte Inklusiorako etorkizuneko Plan Estrategikoaren oinarri izanen direnak.</w:t>
      </w:r>
    </w:p>
    <w:p w14:paraId="533A0BCB" w14:textId="77777777" w:rsidR="00F25975" w:rsidRDefault="00E440E1" w:rsidP="00E440E1">
      <w:pPr>
        <w:spacing w:line="360" w:lineRule="auto"/>
        <w:jc w:val="both"/>
        <w:rPr>
          <w:sz w:val="24"/>
          <w:szCs w:val="24"/>
          <w:rFonts w:ascii="Arial" w:hAnsi="Arial" w:cs="Arial"/>
        </w:rPr>
      </w:pPr>
      <w:r>
        <w:rPr>
          <w:sz w:val="24"/>
          <w:rFonts w:ascii="Arial" w:hAnsi="Arial"/>
        </w:rPr>
        <w:t xml:space="preserve">Hori guztia jakinarazten dizut, Nafarroako Parlamentuko Erregelamenduaren 215. artikulua betez.</w:t>
      </w:r>
    </w:p>
    <w:p w14:paraId="45E80D2E" w14:textId="77777777" w:rsidR="00F25975" w:rsidRDefault="00E440E1" w:rsidP="00E440E1">
      <w:pPr>
        <w:spacing w:line="360" w:lineRule="auto"/>
        <w:jc w:val="center"/>
        <w:rPr>
          <w:sz w:val="24"/>
          <w:szCs w:val="24"/>
          <w:rFonts w:ascii="Arial" w:hAnsi="Arial" w:cs="Arial"/>
        </w:rPr>
      </w:pPr>
      <w:r>
        <w:rPr>
          <w:sz w:val="24"/>
          <w:rFonts w:ascii="Arial" w:hAnsi="Arial"/>
        </w:rPr>
        <w:t xml:space="preserve">Iruñean, 2024ko maiatzaren 6an.</w:t>
      </w:r>
    </w:p>
    <w:p w14:paraId="4377FD74" w14:textId="4AFCAFAB" w:rsidR="00F25975" w:rsidRPr="00F25975" w:rsidRDefault="00F25975" w:rsidP="00F25975">
      <w:pPr>
        <w:jc w:val="center"/>
        <w:rPr>
          <w:sz w:val="24"/>
          <w:szCs w:val="24"/>
          <w:rFonts w:ascii="Arial" w:hAnsi="Arial" w:cs="Arial"/>
        </w:rPr>
      </w:pPr>
      <w:r>
        <w:rPr>
          <w:sz w:val="24"/>
          <w:rFonts w:ascii="Arial" w:hAnsi="Arial"/>
        </w:rPr>
        <w:t xml:space="preserve">Eskubide Sozialetako, Ekonomia Sozialeko eta Enpleguko kontseilaria:</w:t>
      </w:r>
      <w:r>
        <w:rPr>
          <w:sz w:val="24"/>
          <w:rFonts w:ascii="Arial" w:hAnsi="Arial"/>
        </w:rPr>
        <w:t xml:space="preserve"> </w:t>
      </w:r>
      <w:r>
        <w:rPr>
          <w:sz w:val="24"/>
          <w:rFonts w:ascii="Arial" w:hAnsi="Arial"/>
        </w:rPr>
        <w:t xml:space="preserve">María Carmen Maeztu Villafranca</w:t>
      </w:r>
    </w:p>
    <w:sectPr w:rsidR="00F25975" w:rsidRPr="00F25975" w:rsidSect="00015348">
      <w:pgSz w:w="11906" w:h="16838"/>
      <w:pgMar w:top="1417" w:right="1701" w:bottom="1417" w:left="1701" w:header="198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93564A" w14:textId="77777777" w:rsidR="00E440E1" w:rsidRDefault="00E440E1" w:rsidP="00E440E1">
      <w:r>
        <w:separator/>
      </w:r>
    </w:p>
  </w:endnote>
  <w:endnote w:type="continuationSeparator" w:id="0">
    <w:p w14:paraId="391D4716" w14:textId="77777777" w:rsidR="00E440E1" w:rsidRDefault="00E440E1" w:rsidP="00E44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019E21" w14:textId="77777777" w:rsidR="00E440E1" w:rsidRDefault="00E440E1" w:rsidP="00E440E1">
      <w:r>
        <w:separator/>
      </w:r>
    </w:p>
  </w:footnote>
  <w:footnote w:type="continuationSeparator" w:id="0">
    <w:p w14:paraId="673B0B85" w14:textId="77777777" w:rsidR="00E440E1" w:rsidRDefault="00E440E1" w:rsidP="00E44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A61E2B"/>
    <w:multiLevelType w:val="hybridMultilevel"/>
    <w:tmpl w:val="323484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375882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27A"/>
    <w:rsid w:val="00065E2A"/>
    <w:rsid w:val="005A0040"/>
    <w:rsid w:val="006F527A"/>
    <w:rsid w:val="00D652BA"/>
    <w:rsid w:val="00E440E1"/>
    <w:rsid w:val="00F01BEB"/>
    <w:rsid w:val="00F2597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6BEEC"/>
  <w15:chartTrackingRefBased/>
  <w15:docId w15:val="{30EFB961-B99D-4043-AF73-4F2E79697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0E1"/>
    <w:pPr>
      <w:spacing w:after="0" w:line="240" w:lineRule="auto"/>
    </w:pPr>
    <w:rPr>
      <w:rFonts w:ascii="Times New Roman" w:eastAsia="Times New Roman" w:hAnsi="Times New Roman" w:cs="Times New Roman"/>
      <w:sz w:val="20"/>
      <w:szCs w:val="20"/>
      <w:lang w:val="eu-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440E1"/>
    <w:pPr>
      <w:tabs>
        <w:tab w:val="center" w:pos="4252"/>
        <w:tab w:val="right" w:pos="8504"/>
      </w:tabs>
    </w:pPr>
    <w:rPr>
      <w:rFonts w:asciiTheme="minorHAnsi" w:eastAsiaTheme="minorHAnsi" w:hAnsiTheme="minorHAnsi" w:cstheme="minorBidi"/>
      <w:sz w:val="22"/>
      <w:szCs w:val="22"/>
      <w:lang w:val="eu-ES" w:eastAsia="en-US"/>
    </w:rPr>
  </w:style>
  <w:style w:type="character" w:customStyle="1" w:styleId="EncabezadoCar">
    <w:name w:val="Encabezado Car"/>
    <w:basedOn w:val="Fuentedeprrafopredeter"/>
    <w:link w:val="Encabezado"/>
    <w:uiPriority w:val="99"/>
    <w:rsid w:val="00E440E1"/>
  </w:style>
  <w:style w:type="paragraph" w:styleId="Piedepgina">
    <w:name w:val="footer"/>
    <w:basedOn w:val="Normal"/>
    <w:link w:val="PiedepginaCar"/>
    <w:unhideWhenUsed/>
    <w:rsid w:val="00E440E1"/>
    <w:pPr>
      <w:tabs>
        <w:tab w:val="center" w:pos="4252"/>
        <w:tab w:val="right" w:pos="8504"/>
      </w:tabs>
    </w:pPr>
    <w:rPr>
      <w:rFonts w:asciiTheme="minorHAnsi" w:eastAsiaTheme="minorHAnsi" w:hAnsiTheme="minorHAnsi" w:cstheme="minorBidi"/>
      <w:sz w:val="22"/>
      <w:szCs w:val="22"/>
      <w:lang w:val="eu-ES" w:eastAsia="en-US"/>
    </w:rPr>
  </w:style>
  <w:style w:type="character" w:customStyle="1" w:styleId="PiedepginaCar">
    <w:name w:val="Pie de página Car"/>
    <w:basedOn w:val="Fuentedeprrafopredeter"/>
    <w:link w:val="Piedepgina"/>
    <w:rsid w:val="00E440E1"/>
  </w:style>
  <w:style w:type="paragraph" w:styleId="Textoindependiente">
    <w:name w:val="Body Text"/>
    <w:basedOn w:val="Normal"/>
    <w:link w:val="TextoindependienteCar"/>
    <w:rsid w:val="00E440E1"/>
    <w:pPr>
      <w:tabs>
        <w:tab w:val="left" w:pos="720"/>
        <w:tab w:val="center" w:pos="3888"/>
      </w:tabs>
      <w:spacing w:line="360" w:lineRule="atLeast"/>
      <w:jc w:val="both"/>
    </w:pPr>
    <w:rPr>
      <w:sz w:val="26"/>
    </w:rPr>
  </w:style>
  <w:style w:type="character" w:customStyle="1" w:styleId="TextoindependienteCar">
    <w:name w:val="Texto independiente Car"/>
    <w:basedOn w:val="Fuentedeprrafopredeter"/>
    <w:link w:val="Textoindependiente"/>
    <w:rsid w:val="00E440E1"/>
    <w:rPr>
      <w:rFonts w:ascii="Times New Roman" w:eastAsia="Times New Roman" w:hAnsi="Times New Roman" w:cs="Times New Roman"/>
      <w:sz w:val="26"/>
      <w:szCs w:val="20"/>
      <w:lang w:val="eu-ES" w:eastAsia="es-ES"/>
    </w:rPr>
  </w:style>
  <w:style w:type="character" w:styleId="Nmerodepgina">
    <w:name w:val="page number"/>
    <w:basedOn w:val="Fuentedeprrafopredeter"/>
    <w:rsid w:val="00E440E1"/>
  </w:style>
  <w:style w:type="paragraph" w:styleId="Prrafodelista">
    <w:name w:val="List Paragraph"/>
    <w:basedOn w:val="Normal"/>
    <w:uiPriority w:val="34"/>
    <w:qFormat/>
    <w:rsid w:val="00E440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215</Words>
  <Characters>1183</Characters>
  <Application>Microsoft Office Word</Application>
  <DocSecurity>0</DocSecurity>
  <Lines>9</Lines>
  <Paragraphs>2</Paragraphs>
  <ScaleCrop>false</ScaleCrop>
  <Company>Gobierno de Navarra</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X090467</dc:creator>
  <cp:keywords/>
  <dc:description/>
  <cp:lastModifiedBy>Aranaz, Carlota</cp:lastModifiedBy>
  <cp:revision>3</cp:revision>
  <dcterms:created xsi:type="dcterms:W3CDTF">2024-05-08T06:37:00Z</dcterms:created>
  <dcterms:modified xsi:type="dcterms:W3CDTF">2024-05-08T08:20:00Z</dcterms:modified>
</cp:coreProperties>
</file>