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86A0C" w14:textId="77777777" w:rsidR="0029461A" w:rsidRDefault="0029461A" w:rsidP="00C812AC">
      <w:pPr>
        <w:pStyle w:val="Style"/>
        <w:spacing w:before="100" w:beforeAutospacing="1" w:after="200" w:line="276" w:lineRule="auto"/>
        <w:ind w:rightChars="567" w:right="1247" w:firstLine="708"/>
        <w:textAlignment w:val="baseline"/>
        <w:rPr>
          <w:sz w:val="22"/>
          <w:szCs w:val="22"/>
          <w:rFonts w:ascii="Calibri" w:hAnsi="Calibri" w:cs="Calibri"/>
        </w:rPr>
      </w:pPr>
      <w:r>
        <w:rPr>
          <w:sz w:val="22"/>
          <w:rFonts w:ascii="Calibri" w:hAnsi="Calibri"/>
        </w:rPr>
        <w:t xml:space="preserve">24MOC-83</w:t>
      </w:r>
    </w:p>
    <w:p w14:paraId="11A806A4" w14:textId="765F8A77" w:rsidR="0029461A" w:rsidRDefault="00B33422" w:rsidP="00C812AC">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Nafarroako Gorteetako kide den eta Unión del Pueblo Navarro (UPN) talde parlamentarioari atxikita dagoen Leticia San Martín Rodríguez andreak, Legebiltzarreko Erregelamenduan ezartzen denaren babesean, honako mozio hau aurkezten du, Osoko Bilkuran eztabaidatzeko:</w:t>
      </w:r>
      <w:r>
        <w:rPr>
          <w:sz w:val="22"/>
          <w:rFonts w:ascii="Calibri" w:hAnsi="Calibri"/>
        </w:rPr>
        <w:t xml:space="preserve"> </w:t>
      </w:r>
    </w:p>
    <w:p w14:paraId="6261D88F" w14:textId="608A699A" w:rsidR="0029461A" w:rsidRPr="00C812AC" w:rsidRDefault="00C812AC" w:rsidP="00C812AC">
      <w:pPr>
        <w:pStyle w:val="Style"/>
        <w:spacing w:before="100" w:beforeAutospacing="1" w:after="200" w:line="276" w:lineRule="auto"/>
        <w:ind w:rightChars="567" w:right="1247" w:firstLine="708"/>
        <w:textAlignment w:val="baseline"/>
        <w:rPr>
          <w:bCs/>
          <w:sz w:val="22"/>
          <w:szCs w:val="22"/>
          <w:rFonts w:ascii="Calibri" w:hAnsi="Calibri" w:cs="Calibri"/>
        </w:rPr>
      </w:pPr>
      <w:r>
        <w:rPr>
          <w:sz w:val="22"/>
          <w:rFonts w:ascii="Calibri" w:hAnsi="Calibri"/>
        </w:rPr>
        <w:t xml:space="preserve">Zioak</w:t>
      </w:r>
      <w:r>
        <w:rPr>
          <w:sz w:val="22"/>
          <w:rFonts w:ascii="Calibri" w:hAnsi="Calibri"/>
        </w:rPr>
        <w:t xml:space="preserve"> </w:t>
      </w:r>
    </w:p>
    <w:p w14:paraId="6DB9BCB8" w14:textId="238FB18D" w:rsidR="009368DB" w:rsidRPr="0029461A" w:rsidRDefault="00B33422" w:rsidP="00C812AC">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Nafarroako Foru Komunitateko farmazia-laguntza jarraitua 129/2003 Foru Dekretuak bermatzen du (maiatzaren 26koa, jendea hartzeko ordutegia, zaintzako zerbitzua eta oporraldia ezartzen dituena, farmazia bulegoetarako).</w:t>
      </w:r>
      <w:r>
        <w:rPr>
          <w:sz w:val="22"/>
          <w:rFonts w:ascii="Calibri" w:hAnsi="Calibri"/>
        </w:rPr>
        <w:t xml:space="preserve"> </w:t>
      </w:r>
      <w:r>
        <w:rPr>
          <w:sz w:val="22"/>
          <w:rFonts w:ascii="Calibri" w:hAnsi="Calibri"/>
        </w:rPr>
        <w:t xml:space="preserve">Erregelamendu horrek farmazia-bulegoei buruzko estatuko nahiz foru-erkidegoko araudia garatzen du; hau da, Farmazia-bulegoen zerbitzuak arautzen dituen apirilaren 25eko 16/1997 Legea eta Farmazia-laguntzari buruzko azaroaren 16ko 12/2000 Foru Legea.</w:t>
      </w:r>
      <w:r>
        <w:rPr>
          <w:sz w:val="22"/>
          <w:rFonts w:ascii="Calibri" w:hAnsi="Calibri"/>
        </w:rPr>
        <w:t xml:space="preserve"> </w:t>
      </w:r>
    </w:p>
    <w:p w14:paraId="7C928270" w14:textId="2226DD35" w:rsidR="0029461A" w:rsidRDefault="00B33422" w:rsidP="00C812AC">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Maiatzaren 26ko 129/2003 Foru Dekretuan ezartzen da farmazia-bulegoen ordutegiaren gaineko araubidea.</w:t>
      </w:r>
      <w:r>
        <w:rPr>
          <w:sz w:val="22"/>
          <w:rFonts w:ascii="Calibri" w:hAnsi="Calibri"/>
        </w:rPr>
        <w:t xml:space="preserve"> </w:t>
      </w:r>
      <w:r>
        <w:rPr>
          <w:sz w:val="22"/>
          <w:rFonts w:ascii="Calibri" w:hAnsi="Calibri"/>
        </w:rPr>
        <w:t xml:space="preserve">Halatan, astelehenetik ostiralera bitarte gutxienez ere 7 orduz ireki behar dituzte, eta larunbatetan, berriz, gutxienez ere 3 orduz.</w:t>
      </w:r>
      <w:r>
        <w:rPr>
          <w:sz w:val="22"/>
          <w:rFonts w:ascii="Calibri" w:hAnsi="Calibri"/>
        </w:rPr>
        <w:t xml:space="preserve"> </w:t>
      </w:r>
      <w:r>
        <w:rPr>
          <w:sz w:val="22"/>
          <w:rFonts w:ascii="Calibri" w:hAnsi="Calibri"/>
        </w:rPr>
        <w:t xml:space="preserve">Ezaugarri jakin batzuk dituzten herrietan aplikatu beharreko gutxieneko ordutegi murriztua ere ezartzen da (700 biztanle baino gutxiago izatea, edo herrian zabalik dagoen farmazia-bulego bakarra izatea, baldin eta osasun-etxea bertan kokatua ez badago): 6 ordu astelehenetik ostiralera, eta larunbatetan ixten ahalko dute baldin eta inguru berean edo gertuko herri batean guardian dauden farmazia-bulegoen bidez bermatzen bada farmazia-laguntza eta farmazia-bulego horietara iristeko 20 minutu baino gutxiago behar badira.</w:t>
      </w:r>
      <w:r>
        <w:rPr>
          <w:sz w:val="22"/>
          <w:rFonts w:ascii="Calibri" w:hAnsi="Calibri"/>
        </w:rPr>
        <w:t xml:space="preserve"> </w:t>
      </w:r>
      <w:r>
        <w:rPr>
          <w:sz w:val="22"/>
          <w:rFonts w:ascii="Calibri" w:hAnsi="Calibri"/>
        </w:rPr>
        <w:t xml:space="preserve">Igandeetako, jaiegunetako eta gisakoetako ordutegia ere arautzen da.</w:t>
      </w:r>
      <w:r>
        <w:rPr>
          <w:sz w:val="22"/>
          <w:rFonts w:ascii="Calibri" w:hAnsi="Calibri"/>
        </w:rPr>
        <w:t xml:space="preserve"> </w:t>
      </w:r>
    </w:p>
    <w:p w14:paraId="55908F25" w14:textId="77777777" w:rsidR="0029461A" w:rsidRDefault="00B33422" w:rsidP="00C812AC">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Erregelamenduak orobat ezartzen du farmazia-bulegoen guardiako zerbitzuen gaineko araudia.</w:t>
      </w:r>
      <w:r>
        <w:rPr>
          <w:sz w:val="22"/>
          <w:rFonts w:ascii="Calibri" w:hAnsi="Calibri"/>
        </w:rPr>
        <w:t xml:space="preserve"> </w:t>
      </w:r>
      <w:r>
        <w:rPr>
          <w:sz w:val="22"/>
          <w:rFonts w:ascii="Calibri" w:hAnsi="Calibri"/>
        </w:rPr>
        <w:t xml:space="preserve">Iruñean eta Iruñerrian 7 eremu ezartzen dira, halako moduan non horietako bakoitzean gutxienez ere guardiako farmazia bat egonen baita egunez; gauez, berriz, gutxienez ere 3 farmazia egonen dira guardian (horietako bi, Iruñean).</w:t>
      </w:r>
      <w:r>
        <w:rPr>
          <w:sz w:val="22"/>
          <w:rFonts w:ascii="Calibri" w:hAnsi="Calibri"/>
        </w:rPr>
        <w:t xml:space="preserve"> </w:t>
      </w:r>
      <w:r>
        <w:rPr>
          <w:sz w:val="22"/>
          <w:rFonts w:ascii="Calibri" w:hAnsi="Calibri"/>
        </w:rPr>
        <w:t xml:space="preserve">Tuteran, guardiako farmazia bat egonen da egunez eta beste bat gauez 25.000 biztanle bakoitzeko.</w:t>
      </w:r>
      <w:r>
        <w:rPr>
          <w:sz w:val="22"/>
          <w:rFonts w:ascii="Calibri" w:hAnsi="Calibri"/>
        </w:rPr>
        <w:t xml:space="preserve"> </w:t>
      </w:r>
      <w:r>
        <w:rPr>
          <w:sz w:val="22"/>
          <w:rFonts w:ascii="Calibri" w:hAnsi="Calibri"/>
        </w:rPr>
        <w:t xml:space="preserve">Gainerako lurraldean ere arautzen da guardiako farmaziak egotea.</w:t>
      </w:r>
      <w:r>
        <w:rPr>
          <w:sz w:val="22"/>
          <w:rFonts w:ascii="Calibri" w:hAnsi="Calibri"/>
        </w:rPr>
        <w:t xml:space="preserve"> </w:t>
      </w:r>
      <w:r>
        <w:rPr>
          <w:sz w:val="22"/>
          <w:rFonts w:ascii="Calibri" w:hAnsi="Calibri"/>
        </w:rPr>
        <w:t xml:space="preserve">Orobat ezartzen da zer herritan den nahitaezkoa farmazialari baten presentzia fisikoa asteko egun guztietan (baita igande eta jaiegunetan ere), guardiako txandak dirauen denbora guztian.</w:t>
      </w:r>
      <w:r>
        <w:rPr>
          <w:sz w:val="22"/>
          <w:rFonts w:ascii="Calibri" w:hAnsi="Calibri"/>
        </w:rPr>
        <w:t xml:space="preserve"> </w:t>
      </w:r>
    </w:p>
    <w:p w14:paraId="482D4D6B" w14:textId="3C7B4C05" w:rsidR="0029461A" w:rsidRDefault="00B33422" w:rsidP="00C812AC">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Nafarroako Gobernua foru-dekretu proiektu bat lantzen ari da egun, indarrean dagoena ordeztuko duena eta jendaurreko ordutegia, guardiako zerbitzua eta farmazia-bulegoen aldi baterako itxiera arautuko dituena.</w:t>
      </w:r>
      <w:r>
        <w:rPr>
          <w:sz w:val="22"/>
          <w:rFonts w:ascii="Calibri" w:hAnsi="Calibri"/>
        </w:rPr>
        <w:t xml:space="preserve"> </w:t>
      </w:r>
      <w:r>
        <w:rPr>
          <w:sz w:val="22"/>
          <w:rFonts w:ascii="Calibri" w:hAnsi="Calibri"/>
        </w:rPr>
        <w:t xml:space="preserve">Foru-dekretu berri hori atzerapausoa da farmazia-bulegoek nafarrei ematen dieten zerbitzuari dagokionez, zeren eta, besteak beste, murriztu egiten baitu astelehenetik ostiralera eta larunbatetan gutxienez ireki beharreko orduen kopurua, murriztu egiten baitu gutxieneko ordutegi murriztua eta murriztu egiten baitu guardiako farmazien kopurua.</w:t>
      </w:r>
      <w:r>
        <w:rPr>
          <w:sz w:val="22"/>
          <w:rFonts w:ascii="Calibri" w:hAnsi="Calibri"/>
        </w:rPr>
        <w:t xml:space="preserve"> </w:t>
      </w:r>
    </w:p>
    <w:p w14:paraId="4F18413A" w14:textId="3421C3CA" w:rsidR="0029461A" w:rsidRDefault="00B33422" w:rsidP="00C812AC">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Nafarroako Udal eta Kontzejuen Federazioak foru-dekretu proiektu horren balorazioa egin du; errefusatu egiten ditu guardiako farmaziek herritarrei eman beharreko zerbitzuari begira foru-dekretuak ezartzen dituen murrizketak eta, hortaz, horren aurkako txostena eginen du.</w:t>
      </w:r>
      <w:r>
        <w:rPr>
          <w:sz w:val="22"/>
          <w:rFonts w:ascii="Calibri" w:hAnsi="Calibri"/>
        </w:rPr>
        <w:t xml:space="preserve"> </w:t>
      </w:r>
    </w:p>
    <w:p w14:paraId="6C87822E" w14:textId="33A639E5" w:rsidR="0029461A" w:rsidRDefault="00B33422" w:rsidP="00C812AC">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Gogorarazi beharra dago ezen farmazia-bulegoak herritarrei ematen zaien osasun-laguntzaren parte integrala direla.</w:t>
      </w:r>
      <w:r>
        <w:rPr>
          <w:sz w:val="22"/>
          <w:rFonts w:ascii="Calibri" w:hAnsi="Calibri"/>
        </w:rPr>
        <w:t xml:space="preserve"> </w:t>
      </w:r>
      <w:r>
        <w:rPr>
          <w:sz w:val="22"/>
          <w:rFonts w:ascii="Calibri" w:hAnsi="Calibri"/>
        </w:rPr>
        <w:t xml:space="preserve">Hori dela-eta, herritarrei emandako farmazia-laguntza mantendu beharra dago, herritarrek medikamentuak nahiz bestelako produktuak lortu ahal izatea bermatzen duten ordutegien bidez, eta hori bereziki garrantzitsua da jaiegunetan eta gauez "guardiako farmazien" bidez, horiek bermatzen baitute tratamendua bizkor hasi ahal izatea edo errezeta bidezko medikazio erregularra lortzea.</w:t>
      </w:r>
      <w:r>
        <w:rPr>
          <w:sz w:val="22"/>
          <w:rFonts w:ascii="Calibri" w:hAnsi="Calibri"/>
        </w:rPr>
        <w:t xml:space="preserve"> </w:t>
      </w:r>
    </w:p>
    <w:p w14:paraId="237B95F3" w14:textId="59BA2DAA" w:rsidR="0029461A" w:rsidRDefault="00B33422" w:rsidP="00C812AC">
      <w:pPr>
        <w:pStyle w:val="Style"/>
        <w:spacing w:before="100" w:beforeAutospacing="1" w:after="200" w:line="276" w:lineRule="auto"/>
        <w:ind w:rightChars="567" w:right="1247" w:firstLine="708"/>
        <w:textAlignment w:val="baseline"/>
        <w:rPr>
          <w:sz w:val="22"/>
          <w:szCs w:val="22"/>
          <w:rFonts w:ascii="Calibri" w:hAnsi="Calibri" w:cs="Calibri"/>
        </w:rPr>
      </w:pPr>
      <w:r>
        <w:rPr>
          <w:sz w:val="22"/>
          <w:rFonts w:ascii="Calibri" w:hAnsi="Calibri"/>
        </w:rPr>
        <w:t xml:space="preserve">Hori dela eta, erabaki proposamen hau aurkezten dugu:</w:t>
      </w:r>
    </w:p>
    <w:p w14:paraId="76AC9A8C" w14:textId="77777777" w:rsidR="0029461A" w:rsidRDefault="00B33422" w:rsidP="00C812AC">
      <w:pPr>
        <w:pStyle w:val="Style"/>
        <w:spacing w:before="100" w:beforeAutospacing="1" w:after="200" w:line="276" w:lineRule="auto"/>
        <w:ind w:left="708" w:rightChars="567" w:right="1247"/>
        <w:textAlignment w:val="baseline"/>
        <w:rPr>
          <w:sz w:val="22"/>
          <w:szCs w:val="22"/>
          <w:rFonts w:ascii="Calibri" w:hAnsi="Calibri" w:cs="Calibri"/>
        </w:rPr>
      </w:pPr>
      <w:r>
        <w:rPr>
          <w:sz w:val="22"/>
          <w:rFonts w:ascii="Calibri" w:hAnsi="Calibri"/>
        </w:rPr>
        <w:t xml:space="preserve">Nafarroako Parlamentuak Nafarroako Gobernua premiatzen du konprometitu dadin gutxienez ere mantentzera:</w:t>
      </w:r>
      <w:r>
        <w:rPr>
          <w:sz w:val="22"/>
          <w:rFonts w:ascii="Calibri" w:hAnsi="Calibri"/>
        </w:rPr>
        <w:t xml:space="preserve"> </w:t>
      </w:r>
    </w:p>
    <w:p w14:paraId="1E39002D" w14:textId="770E324D" w:rsidR="009368DB" w:rsidRPr="0029461A" w:rsidRDefault="00B33422" w:rsidP="0029461A">
      <w:pPr>
        <w:pStyle w:val="Style"/>
        <w:numPr>
          <w:ilvl w:val="0"/>
          <w:numId w:val="1"/>
        </w:numPr>
        <w:spacing w:before="100" w:beforeAutospacing="1" w:after="200" w:line="276" w:lineRule="auto"/>
        <w:ind w:leftChars="567" w:left="1549" w:rightChars="567" w:right="1247" w:hanging="302"/>
        <w:textAlignment w:val="baseline"/>
        <w:rPr>
          <w:sz w:val="22"/>
          <w:szCs w:val="22"/>
          <w:rFonts w:ascii="Calibri" w:hAnsi="Calibri" w:cs="Calibri"/>
        </w:rPr>
      </w:pPr>
      <w:r>
        <w:rPr>
          <w:sz w:val="22"/>
          <w:rFonts w:ascii="Calibri" w:hAnsi="Calibri"/>
        </w:rPr>
        <w:t xml:space="preserve">Farmazia-bulegoak irekitzeko gutxieneko ordutegiak.</w:t>
      </w:r>
      <w:r>
        <w:rPr>
          <w:sz w:val="22"/>
          <w:rFonts w:ascii="Calibri" w:hAnsi="Calibri"/>
        </w:rPr>
        <w:t xml:space="preserve"> </w:t>
      </w:r>
    </w:p>
    <w:p w14:paraId="0BC88250" w14:textId="2160BFE9" w:rsidR="009368DB" w:rsidRPr="0029461A" w:rsidRDefault="00B33422" w:rsidP="0029461A">
      <w:pPr>
        <w:pStyle w:val="Style"/>
        <w:numPr>
          <w:ilvl w:val="0"/>
          <w:numId w:val="1"/>
        </w:numPr>
        <w:spacing w:before="100" w:beforeAutospacing="1" w:after="200" w:line="276" w:lineRule="auto"/>
        <w:ind w:leftChars="567" w:left="1564" w:rightChars="567" w:right="1247" w:hanging="317"/>
        <w:textAlignment w:val="baseline"/>
        <w:rPr>
          <w:sz w:val="22"/>
          <w:szCs w:val="22"/>
          <w:rFonts w:ascii="Calibri" w:hAnsi="Calibri" w:cs="Calibri"/>
        </w:rPr>
      </w:pPr>
      <w:r>
        <w:rPr>
          <w:sz w:val="22"/>
          <w:rFonts w:ascii="Calibri" w:hAnsi="Calibri"/>
        </w:rPr>
        <w:t xml:space="preserve">Nafarroako Foru Komunitateko guardiako farmazien kopurua.</w:t>
      </w:r>
      <w:r>
        <w:rPr>
          <w:sz w:val="22"/>
          <w:rFonts w:ascii="Calibri" w:hAnsi="Calibri"/>
        </w:rPr>
        <w:t xml:space="preserve"> </w:t>
      </w:r>
    </w:p>
    <w:p w14:paraId="00F7A68D" w14:textId="77777777" w:rsidR="0029461A" w:rsidRDefault="00B33422" w:rsidP="0029461A">
      <w:pPr>
        <w:pStyle w:val="Style"/>
        <w:numPr>
          <w:ilvl w:val="0"/>
          <w:numId w:val="1"/>
        </w:numPr>
        <w:spacing w:before="100" w:beforeAutospacing="1" w:after="200" w:line="276" w:lineRule="auto"/>
        <w:ind w:leftChars="567" w:left="1559" w:rightChars="567" w:right="1247" w:hanging="312"/>
        <w:textAlignment w:val="baseline"/>
        <w:rPr>
          <w:sz w:val="22"/>
          <w:szCs w:val="22"/>
          <w:rFonts w:ascii="Calibri" w:hAnsi="Calibri" w:cs="Calibri"/>
        </w:rPr>
      </w:pPr>
      <w:r>
        <w:rPr>
          <w:sz w:val="22"/>
          <w:rFonts w:ascii="Calibri" w:hAnsi="Calibri"/>
        </w:rPr>
        <w:t xml:space="preserve">Farmazilairen presentzia fisikoa farmazia-bulegoetan.</w:t>
      </w:r>
      <w:r>
        <w:rPr>
          <w:sz w:val="22"/>
          <w:rFonts w:ascii="Calibri" w:hAnsi="Calibri"/>
        </w:rPr>
        <w:t xml:space="preserve"> </w:t>
      </w:r>
    </w:p>
    <w:p w14:paraId="6AA48455" w14:textId="0A96B205" w:rsidR="0029461A" w:rsidRDefault="00B33422" w:rsidP="0029461A">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Iruñean, 2024ko ekainaren 4an</w:t>
      </w:r>
    </w:p>
    <w:p w14:paraId="643A2050" w14:textId="40A5C45A" w:rsidR="00B33422" w:rsidRPr="0029461A" w:rsidRDefault="00C812AC" w:rsidP="00C812AC">
      <w:pPr>
        <w:pStyle w:val="Style"/>
        <w:spacing w:before="100" w:beforeAutospacing="1" w:after="200" w:line="276" w:lineRule="auto"/>
        <w:ind w:leftChars="567" w:left="1247" w:rightChars="567" w:right="1247"/>
        <w:textAlignment w:val="baseline"/>
        <w:rPr>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Leticia San Martín Rodríguez</w:t>
      </w:r>
      <w:r>
        <w:rPr>
          <w:sz w:val="22"/>
          <w:rFonts w:ascii="Calibri" w:hAnsi="Calibri"/>
        </w:rPr>
        <w:t xml:space="preserve"> </w:t>
      </w:r>
    </w:p>
    <w:sectPr w:rsidR="00B33422" w:rsidRPr="0029461A" w:rsidSect="0029461A">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4C75CE"/>
    <w:multiLevelType w:val="singleLevel"/>
    <w:tmpl w:val="418E47C8"/>
    <w:lvl w:ilvl="0">
      <w:start w:val="1"/>
      <w:numFmt w:val="decimal"/>
      <w:lvlText w:val="%1."/>
      <w:legacy w:legacy="1" w:legacySpace="0" w:legacyIndent="0"/>
      <w:lvlJc w:val="left"/>
      <w:rPr>
        <w:rFonts w:ascii="Arial" w:hAnsi="Arial" w:cs="Arial" w:hint="default"/>
        <w:sz w:val="19"/>
        <w:szCs w:val="19"/>
      </w:rPr>
    </w:lvl>
  </w:abstractNum>
  <w:num w:numId="1" w16cid:durableId="357397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368DB"/>
    <w:rsid w:val="0029461A"/>
    <w:rsid w:val="006C5263"/>
    <w:rsid w:val="009368DB"/>
    <w:rsid w:val="00A27A96"/>
    <w:rsid w:val="00B33422"/>
    <w:rsid w:val="00C812AC"/>
    <w:rsid w:val="00F20C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C132"/>
  <w15:docId w15:val="{C9A6710F-8342-437A-B4CB-5D265690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664</Words>
  <Characters>3657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24MOC-83</vt:lpstr>
    </vt:vector>
  </TitlesOfParts>
  <Company>HP Inc.</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24MOC-83</dc:title>
  <dc:creator>informatica</dc:creator>
  <cp:keywords>CreatedByIRIS_Readiris_17.0</cp:keywords>
  <cp:lastModifiedBy>Mauleón, Fernando</cp:lastModifiedBy>
  <cp:revision>4</cp:revision>
  <dcterms:created xsi:type="dcterms:W3CDTF">2024-06-04T11:08:00Z</dcterms:created>
  <dcterms:modified xsi:type="dcterms:W3CDTF">2024-06-05T06:34:00Z</dcterms:modified>
</cp:coreProperties>
</file>