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97014" w14:textId="77777777" w:rsidR="003B0793" w:rsidRDefault="003B0793" w:rsidP="003B0793">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7959CBDD" w14:textId="77777777" w:rsidR="003B0793" w:rsidRDefault="003B0793" w:rsidP="00061ADC">
      <w:pPr>
        <w:pStyle w:val="Style"/>
        <w:spacing w:before="100" w:beforeAutospacing="1" w:after="200" w:line="276" w:lineRule="auto"/>
        <w:ind w:rightChars="567" w:right="1247"/>
        <w:textAlignment w:val="baseline"/>
        <w:rPr>
          <w:rFonts w:ascii="Calibri" w:eastAsia="Arial" w:hAnsi="Calibri" w:cs="Calibri"/>
          <w:sz w:val="22"/>
          <w:szCs w:val="22"/>
        </w:rPr>
      </w:pPr>
    </w:p>
    <w:p w14:paraId="7B6A2EC6" w14:textId="5B2D7120" w:rsidR="003B0793" w:rsidRDefault="003B0793" w:rsidP="003B0793">
      <w:pPr>
        <w:pStyle w:val="Style"/>
        <w:spacing w:before="100" w:beforeAutospacing="1" w:after="200" w:line="276" w:lineRule="auto"/>
        <w:ind w:leftChars="567" w:left="1247" w:rightChars="567" w:right="1247" w:firstLine="169"/>
        <w:textAlignment w:val="baseline"/>
        <w:rPr>
          <w:rFonts w:ascii="Calibri" w:hAnsi="Calibri" w:cs="Calibri"/>
          <w:sz w:val="22"/>
          <w:szCs w:val="22"/>
        </w:rPr>
      </w:pPr>
      <w:r>
        <w:rPr>
          <w:rFonts w:ascii="Calibri" w:hAnsi="Calibri"/>
          <w:sz w:val="22"/>
        </w:rPr>
        <w:t>24MOC-84</w:t>
      </w:r>
    </w:p>
    <w:p w14:paraId="68102AE5" w14:textId="6D288686" w:rsidR="003B0793" w:rsidRDefault="00D02897" w:rsidP="003B0793">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Pr>
          <w:rFonts w:ascii="Calibri" w:hAnsi="Calibri"/>
          <w:sz w:val="22"/>
        </w:rPr>
        <w:t xml:space="preserve">Nafarroako Gorteetako kide den eta </w:t>
      </w:r>
      <w:proofErr w:type="spellStart"/>
      <w:r>
        <w:rPr>
          <w:rFonts w:ascii="Calibri" w:hAnsi="Calibri"/>
          <w:sz w:val="22"/>
        </w:rPr>
        <w:t>Vox</w:t>
      </w:r>
      <w:proofErr w:type="spellEnd"/>
      <w:r>
        <w:rPr>
          <w:rFonts w:ascii="Calibri" w:hAnsi="Calibri"/>
          <w:sz w:val="22"/>
        </w:rPr>
        <w:t xml:space="preserve"> Nafarroa foru parlamentarien elkarteari atxikita dagoen Emilio Jiménez </w:t>
      </w:r>
      <w:proofErr w:type="spellStart"/>
      <w:r>
        <w:rPr>
          <w:rFonts w:ascii="Calibri" w:hAnsi="Calibri"/>
          <w:sz w:val="22"/>
        </w:rPr>
        <w:t>Román</w:t>
      </w:r>
      <w:proofErr w:type="spellEnd"/>
      <w:r>
        <w:rPr>
          <w:rFonts w:ascii="Calibri" w:hAnsi="Calibri"/>
          <w:sz w:val="22"/>
        </w:rPr>
        <w:t xml:space="preserve"> jaunak, Legebiltzarreko Erregelamenduan xedatzen denaren babesean, honako mozio hau aurkezten du, Osoko Bilkuran eztabaidatu eta bozkatzeko: </w:t>
      </w:r>
    </w:p>
    <w:p w14:paraId="778D2352" w14:textId="08E3037A" w:rsidR="003B0793" w:rsidRPr="003B0793" w:rsidRDefault="003B0793" w:rsidP="003B0793">
      <w:pPr>
        <w:pStyle w:val="Style"/>
        <w:spacing w:before="100" w:beforeAutospacing="1" w:after="200" w:line="276" w:lineRule="auto"/>
        <w:ind w:leftChars="567" w:left="1247" w:rightChars="567" w:right="1247" w:firstLine="168"/>
        <w:textAlignment w:val="baseline"/>
        <w:rPr>
          <w:rFonts w:ascii="Calibri" w:hAnsi="Calibri" w:cs="Calibri"/>
          <w:bCs/>
          <w:sz w:val="22"/>
          <w:szCs w:val="22"/>
        </w:rPr>
      </w:pPr>
      <w:r>
        <w:rPr>
          <w:rFonts w:ascii="Calibri" w:hAnsi="Calibri"/>
          <w:sz w:val="22"/>
        </w:rPr>
        <w:t xml:space="preserve">Zioen azalpena </w:t>
      </w:r>
    </w:p>
    <w:p w14:paraId="62EB35EB" w14:textId="1DAAB712" w:rsidR="003B0793" w:rsidRDefault="00D02897" w:rsidP="003B0793">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Pr>
          <w:rFonts w:ascii="Calibri" w:hAnsi="Calibri"/>
          <w:sz w:val="22"/>
        </w:rPr>
        <w:t xml:space="preserve">2024ko maiatzaren 30ean onetsi zen (aldeko 177 botorekin eta kontrako 172 botorekin) Kataluniako normalizazio instituzional, politiko eta sozialerako amnistiaren Lege Organikoa. Egun beltza Espainiaren historian, eraso izugarri larria batasun nazionalari, espainiarren arteko bizikidetasunari, demokraziari eta zuzenbide estatuari. 1978tik aitzina legea betetzen duten espainiar zintzoen aurkako atentaturik larriena. </w:t>
      </w:r>
    </w:p>
    <w:p w14:paraId="79DEB349" w14:textId="77777777" w:rsidR="003B0793" w:rsidRDefault="00D02897" w:rsidP="003B0793">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Pr>
          <w:rFonts w:ascii="Calibri" w:hAnsi="Calibri"/>
          <w:sz w:val="22"/>
        </w:rPr>
        <w:t xml:space="preserve">Alderdi separatisten aitzineko amore-emate etengabeko urteen ostean, Sánchezek aurrekaririk gabeko ustelkeria-ekintza burutu du azkenean: politikari batek beste politikari bati amnistia ematea boterean segitzeko, eraso larri-larri eginez hartara Espainiaren batasunari eta espainiar guztien arteko berdintasunari eta gure ordenamendu juridikoa urratuz. </w:t>
      </w:r>
    </w:p>
    <w:p w14:paraId="2770C679" w14:textId="2D6844D6" w:rsidR="003B0793" w:rsidRDefault="00D02897" w:rsidP="003B0793">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Pr>
          <w:rFonts w:ascii="Calibri" w:hAnsi="Calibri"/>
          <w:sz w:val="22"/>
        </w:rPr>
        <w:t xml:space="preserve">Izan ere, ihes egin zuen Generalitateko lehendakari ohi </w:t>
      </w:r>
      <w:proofErr w:type="spellStart"/>
      <w:r>
        <w:rPr>
          <w:rFonts w:ascii="Calibri" w:hAnsi="Calibri"/>
          <w:sz w:val="22"/>
        </w:rPr>
        <w:t>Carles</w:t>
      </w:r>
      <w:proofErr w:type="spellEnd"/>
      <w:r>
        <w:rPr>
          <w:rFonts w:ascii="Calibri" w:hAnsi="Calibri"/>
          <w:sz w:val="22"/>
        </w:rPr>
        <w:t xml:space="preserve"> </w:t>
      </w:r>
      <w:proofErr w:type="spellStart"/>
      <w:r>
        <w:rPr>
          <w:rFonts w:ascii="Calibri" w:hAnsi="Calibri"/>
          <w:sz w:val="22"/>
        </w:rPr>
        <w:t>Puigdemonti</w:t>
      </w:r>
      <w:proofErr w:type="spellEnd"/>
      <w:r>
        <w:rPr>
          <w:rFonts w:ascii="Calibri" w:hAnsi="Calibri"/>
          <w:sz w:val="22"/>
        </w:rPr>
        <w:t xml:space="preserve"> eta 2017ko urriko estatu-kolpeagatik auzipetu edo kondenatutako gainontzekoei mesede egiteko amnistiaren legea onestea aberrazio juridiko aurrekaririk gabea da Espainiako ordenamendu juridikoan, jada kondenatutako </w:t>
      </w:r>
      <w:proofErr w:type="spellStart"/>
      <w:r>
        <w:rPr>
          <w:rFonts w:ascii="Calibri" w:hAnsi="Calibri"/>
          <w:sz w:val="22"/>
        </w:rPr>
        <w:t>delinkuenteen</w:t>
      </w:r>
      <w:proofErr w:type="spellEnd"/>
      <w:r>
        <w:rPr>
          <w:rFonts w:ascii="Calibri" w:hAnsi="Calibri"/>
          <w:sz w:val="22"/>
        </w:rPr>
        <w:t xml:space="preserve"> zigorrak ez ezik jokabide ilegalak ere ezabatzen dituena. Ezin da onartu amnistia negoziazio politiko bateko ordaina izatea estatu demokratiko eta zuzenbideko batean, nola baita Espainia. </w:t>
      </w:r>
    </w:p>
    <w:p w14:paraId="001DA32B" w14:textId="34828A6F" w:rsidR="003B0793" w:rsidRDefault="00D02897" w:rsidP="003B0793">
      <w:pPr>
        <w:pStyle w:val="Style"/>
        <w:spacing w:before="100" w:beforeAutospacing="1" w:after="200" w:line="276" w:lineRule="auto"/>
        <w:ind w:leftChars="567" w:left="1247" w:rightChars="567" w:right="1247" w:firstLine="168"/>
        <w:textAlignment w:val="baseline"/>
        <w:rPr>
          <w:rFonts w:ascii="Calibri" w:hAnsi="Calibri" w:cs="Calibri"/>
          <w:sz w:val="22"/>
          <w:szCs w:val="22"/>
        </w:rPr>
      </w:pPr>
      <w:r>
        <w:rPr>
          <w:rFonts w:ascii="Calibri" w:hAnsi="Calibri"/>
          <w:sz w:val="22"/>
        </w:rPr>
        <w:t xml:space="preserve">Amnistiaren legeak aurrekaririk gabeko ondorio larriak ditu: </w:t>
      </w:r>
    </w:p>
    <w:p w14:paraId="2F25B806" w14:textId="4109613F" w:rsidR="003B0793" w:rsidRPr="003B0793" w:rsidRDefault="00D02897" w:rsidP="003B0793">
      <w:pPr>
        <w:pStyle w:val="Style"/>
        <w:spacing w:before="100" w:beforeAutospacing="1" w:after="200" w:line="276" w:lineRule="auto"/>
        <w:ind w:leftChars="643" w:left="1415" w:rightChars="567" w:right="1247"/>
        <w:jc w:val="both"/>
        <w:textAlignment w:val="baseline"/>
        <w:rPr>
          <w:rFonts w:ascii="Calibri" w:eastAsia="Arial" w:hAnsi="Calibri" w:cs="Calibri"/>
          <w:b/>
          <w:sz w:val="22"/>
          <w:szCs w:val="22"/>
        </w:rPr>
      </w:pPr>
      <w:r>
        <w:rPr>
          <w:rFonts w:ascii="Calibri" w:hAnsi="Calibri"/>
          <w:sz w:val="22"/>
        </w:rPr>
        <w:t xml:space="preserve">Nazioa umiliatzen da, </w:t>
      </w:r>
      <w:proofErr w:type="spellStart"/>
      <w:r>
        <w:rPr>
          <w:rFonts w:ascii="Calibri" w:hAnsi="Calibri"/>
          <w:sz w:val="22"/>
        </w:rPr>
        <w:t>kolpismoa</w:t>
      </w:r>
      <w:proofErr w:type="spellEnd"/>
      <w:r>
        <w:rPr>
          <w:rFonts w:ascii="Calibri" w:hAnsi="Calibri"/>
          <w:sz w:val="22"/>
        </w:rPr>
        <w:t xml:space="preserve"> legitimatzen da eta zuzenbide estatua </w:t>
      </w:r>
      <w:proofErr w:type="spellStart"/>
      <w:r>
        <w:rPr>
          <w:rFonts w:ascii="Calibri" w:hAnsi="Calibri"/>
          <w:sz w:val="22"/>
        </w:rPr>
        <w:t>desakreditatzen</w:t>
      </w:r>
      <w:proofErr w:type="spellEnd"/>
      <w:r>
        <w:rPr>
          <w:rFonts w:ascii="Calibri" w:hAnsi="Calibri"/>
          <w:sz w:val="22"/>
        </w:rPr>
        <w:t xml:space="preserve"> da, zeren eta amnistiak berekin dakarrena baita onartzea bidezkoa izan zela sezesio-prozesua, eta bidegabea, berriz, hura zigortu zuen zuzenbidea; hortaz, dinamitatu egiten da gure zuzenbideko estatu konstituzional eta demokratikoa. Amnistiak arrazoi politikoa ematen die kolpistei, eta legitimatu egiten du urriaren 1eko sezesio-saiakera. </w:t>
      </w:r>
    </w:p>
    <w:p w14:paraId="1FB9C137" w14:textId="41613880" w:rsidR="003B0793" w:rsidRDefault="00D02897" w:rsidP="00035376">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Pr>
          <w:rFonts w:ascii="Calibri" w:hAnsi="Calibri"/>
          <w:sz w:val="22"/>
        </w:rPr>
        <w:t xml:space="preserve">Eraso larria egiten zaio botere-banaketaren printzipioari; izan ere, auzitegiei kentzen zaie amnistia jaso dutenek egindako ustezko delituak epaitzeko aukera, bai eta delako </w:t>
      </w:r>
      <w:proofErr w:type="spellStart"/>
      <w:r>
        <w:rPr>
          <w:rFonts w:ascii="Calibri" w:hAnsi="Calibri"/>
          <w:i/>
          <w:iCs/>
          <w:sz w:val="22"/>
        </w:rPr>
        <w:t>proces</w:t>
      </w:r>
      <w:proofErr w:type="spellEnd"/>
      <w:r>
        <w:rPr>
          <w:rFonts w:ascii="Calibri" w:hAnsi="Calibri"/>
          <w:sz w:val="22"/>
        </w:rPr>
        <w:t xml:space="preserve"> izenekoarekin lotutako kausetan epaitutako guztia betearazteko aukera ere. Botere judizialari emandako beste "zaplazteko" bat da –bereziki, Auzitegi Gorenari–, deslegitimatuko litzatekeelako 2017ko erronka separatistaren aurrean izan zuen jarduna. </w:t>
      </w:r>
    </w:p>
    <w:p w14:paraId="197C28AD" w14:textId="5D2596E4" w:rsidR="003B0793" w:rsidRDefault="00D02897" w:rsidP="00035376">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Pr>
          <w:rFonts w:ascii="Calibri" w:hAnsi="Calibri"/>
          <w:sz w:val="22"/>
        </w:rPr>
        <w:t xml:space="preserve">2017ko estatu-kolpea dela-eta </w:t>
      </w:r>
      <w:proofErr w:type="spellStart"/>
      <w:r>
        <w:rPr>
          <w:rFonts w:ascii="Calibri" w:hAnsi="Calibri"/>
          <w:sz w:val="22"/>
        </w:rPr>
        <w:t>epaitutakoendako</w:t>
      </w:r>
      <w:proofErr w:type="spellEnd"/>
      <w:r>
        <w:rPr>
          <w:rFonts w:ascii="Calibri" w:hAnsi="Calibri"/>
          <w:sz w:val="22"/>
        </w:rPr>
        <w:t xml:space="preserve"> aukerako amnistiak orobat dakar espainiar guztien arteko berdintasun-printzipioa urratzea, Konstituzioaren 14. artikuluan jasotzen dena eta espainiar batzuei legea aplikatzea eta beste batzuei ez aplikatzea debekatzen duena. Kolpista </w:t>
      </w:r>
      <w:proofErr w:type="spellStart"/>
      <w:r>
        <w:rPr>
          <w:rFonts w:ascii="Calibri" w:hAnsi="Calibri"/>
          <w:sz w:val="22"/>
        </w:rPr>
        <w:t>katalanendako</w:t>
      </w:r>
      <w:proofErr w:type="spellEnd"/>
      <w:r>
        <w:rPr>
          <w:rFonts w:ascii="Calibri" w:hAnsi="Calibri"/>
          <w:sz w:val="22"/>
        </w:rPr>
        <w:t xml:space="preserve"> "</w:t>
      </w:r>
      <w:proofErr w:type="spellStart"/>
      <w:r>
        <w:rPr>
          <w:rFonts w:ascii="Calibri" w:hAnsi="Calibri"/>
          <w:sz w:val="22"/>
        </w:rPr>
        <w:t>impunitate</w:t>
      </w:r>
      <w:proofErr w:type="spellEnd"/>
      <w:r>
        <w:rPr>
          <w:rFonts w:ascii="Calibri" w:hAnsi="Calibri"/>
          <w:sz w:val="22"/>
        </w:rPr>
        <w:t xml:space="preserve">-lege" bat da, Pedro Sánchezen eta alderdi sozialistaren mesede hutsetan. </w:t>
      </w:r>
    </w:p>
    <w:p w14:paraId="3C4017A5" w14:textId="1A579E41" w:rsidR="003B0793" w:rsidRDefault="00D02897" w:rsidP="00035376">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Pr>
          <w:rFonts w:ascii="Calibri" w:hAnsi="Calibri"/>
          <w:sz w:val="22"/>
        </w:rPr>
        <w:t xml:space="preserve">Ikuspuntu substantibo batetik esan daiteke Kataluniako normalizazio instituzional, politiko eta sozialerako amnistiaren Lege Organikoa konstituzioaren kontrakoa dela. Lege-testuaren tramitazioan zehar legegintza-prozedura urratu da, hainbeste non aldatu egin baita ganberetan borondatea taxutzeko prozesua, Espainiako </w:t>
      </w:r>
      <w:proofErr w:type="spellStart"/>
      <w:r>
        <w:rPr>
          <w:rFonts w:ascii="Calibri" w:hAnsi="Calibri"/>
          <w:sz w:val="22"/>
        </w:rPr>
        <w:t>Kontsituzioaren</w:t>
      </w:r>
      <w:proofErr w:type="spellEnd"/>
      <w:r>
        <w:rPr>
          <w:rFonts w:ascii="Calibri" w:hAnsi="Calibri"/>
          <w:sz w:val="22"/>
        </w:rPr>
        <w:t xml:space="preserve"> 23. artikulua urratuta. Espainiako gobernuko kideek, araua orain babesten duten diputatu askok eta Pedro Sánchezek berak onartu dute hori hainbatetan. Eta hori dena azken hauteskunde orokorrak baino lehen izan zen; hau da, espainiarrei ezkutatu zieten prest zeudela </w:t>
      </w:r>
      <w:proofErr w:type="spellStart"/>
      <w:r>
        <w:rPr>
          <w:rFonts w:ascii="Calibri" w:hAnsi="Calibri"/>
          <w:sz w:val="22"/>
        </w:rPr>
        <w:t>kolpismoari</w:t>
      </w:r>
      <w:proofErr w:type="spellEnd"/>
      <w:r>
        <w:rPr>
          <w:rFonts w:ascii="Calibri" w:hAnsi="Calibri"/>
          <w:sz w:val="22"/>
        </w:rPr>
        <w:t xml:space="preserve"> amnistia emateko boterean jarraitzearen ordainetan. Espainiarrek hautestontzietan hitz egin arte ezkutatu zieten, Pedro Sánchezek eta alderdi sozialista noraino amore emateko prest zeuden jakin gabe. </w:t>
      </w:r>
    </w:p>
    <w:p w14:paraId="4EC7E4C6" w14:textId="206254CB" w:rsidR="00061ADC" w:rsidRDefault="00D02897" w:rsidP="00061ADC">
      <w:pPr>
        <w:pStyle w:val="Style"/>
        <w:spacing w:before="100" w:beforeAutospacing="1" w:after="200" w:line="276" w:lineRule="auto"/>
        <w:ind w:leftChars="643" w:left="1415" w:rightChars="567" w:right="1247"/>
        <w:jc w:val="both"/>
        <w:textAlignment w:val="baseline"/>
        <w:rPr>
          <w:rFonts w:ascii="Calibri" w:eastAsia="Arial" w:hAnsi="Calibri" w:cs="Calibri"/>
          <w:sz w:val="22"/>
          <w:szCs w:val="22"/>
        </w:rPr>
      </w:pPr>
      <w:r>
        <w:rPr>
          <w:rFonts w:ascii="Calibri" w:hAnsi="Calibri"/>
          <w:sz w:val="22"/>
        </w:rPr>
        <w:t xml:space="preserve">Amnistiaren Lege Organikoarekin urratu egiten dira Espainiako Konstituzioaren 9.3 artikuluan ezartzen den segurtasun juridikoaren printzipioa, 14. artikuluan ezartzen den berdintasun-printzipioa, 117. artikuluan ezartzen den epaileen eta magistratuen jurisdikzio-ahalaren eskumen osoa, 10. artikuluan ezartzen den giza duintasunerako eskubidea eta 24. artikuluan </w:t>
      </w:r>
      <w:r>
        <w:rPr>
          <w:rFonts w:ascii="Calibri" w:hAnsi="Calibri"/>
          <w:sz w:val="22"/>
        </w:rPr>
        <w:lastRenderedPageBreak/>
        <w:t xml:space="preserve">ezartzen den babes judizialerako eskubidea. Lege organikoaren azken xedapenetako lehen eta bigarrena konstituzioaren kontrakoak dira, Konstituzioa isil-gordean aldatzea dakartelako, gure ordenamendu juridikoan amnistia izaera iraunkorrez jasotzeko, Espainiako Konstituzioaren 167. eta 168. artikuluetan horretarako jasotzen den berariazko prozedura bete gabe. </w:t>
      </w:r>
    </w:p>
    <w:p w14:paraId="271D2BD0" w14:textId="43F91CB6" w:rsidR="003B0793" w:rsidRPr="00061ADC" w:rsidRDefault="00D02897" w:rsidP="00061ADC">
      <w:pPr>
        <w:pStyle w:val="Style"/>
        <w:spacing w:before="100" w:beforeAutospacing="1" w:after="200" w:line="276" w:lineRule="auto"/>
        <w:ind w:leftChars="643" w:left="1415" w:rightChars="567" w:right="1247"/>
        <w:jc w:val="both"/>
        <w:textAlignment w:val="baseline"/>
        <w:rPr>
          <w:rFonts w:ascii="Calibri" w:eastAsia="Arial" w:hAnsi="Calibri" w:cs="Calibri"/>
          <w:sz w:val="22"/>
          <w:szCs w:val="22"/>
        </w:rPr>
      </w:pPr>
      <w:r>
        <w:rPr>
          <w:rFonts w:ascii="Calibri" w:hAnsi="Calibri"/>
          <w:sz w:val="22"/>
        </w:rPr>
        <w:t xml:space="preserve">Amnistiaren lege hau onetsi da Santos </w:t>
      </w:r>
      <w:proofErr w:type="spellStart"/>
      <w:r>
        <w:rPr>
          <w:rFonts w:ascii="Calibri" w:hAnsi="Calibri"/>
          <w:sz w:val="22"/>
        </w:rPr>
        <w:t>Cerdánen</w:t>
      </w:r>
      <w:proofErr w:type="spellEnd"/>
      <w:r>
        <w:rPr>
          <w:rFonts w:ascii="Calibri" w:hAnsi="Calibri"/>
          <w:sz w:val="22"/>
        </w:rPr>
        <w:t xml:space="preserve"> (PSN), </w:t>
      </w:r>
      <w:proofErr w:type="spellStart"/>
      <w:r>
        <w:rPr>
          <w:rFonts w:ascii="Calibri" w:hAnsi="Calibri"/>
          <w:sz w:val="22"/>
        </w:rPr>
        <w:t>Ione</w:t>
      </w:r>
      <w:proofErr w:type="spellEnd"/>
      <w:r>
        <w:rPr>
          <w:rFonts w:ascii="Calibri" w:hAnsi="Calibri"/>
          <w:sz w:val="22"/>
        </w:rPr>
        <w:t xml:space="preserve"> Belarraren (</w:t>
      </w:r>
      <w:proofErr w:type="spellStart"/>
      <w:r>
        <w:rPr>
          <w:rFonts w:ascii="Calibri" w:hAnsi="Calibri"/>
          <w:sz w:val="22"/>
        </w:rPr>
        <w:t>Unidas</w:t>
      </w:r>
      <w:proofErr w:type="spellEnd"/>
      <w:r>
        <w:rPr>
          <w:rFonts w:ascii="Calibri" w:hAnsi="Calibri"/>
          <w:sz w:val="22"/>
        </w:rPr>
        <w:t xml:space="preserve"> </w:t>
      </w:r>
      <w:proofErr w:type="spellStart"/>
      <w:r>
        <w:rPr>
          <w:rFonts w:ascii="Calibri" w:hAnsi="Calibri"/>
          <w:sz w:val="22"/>
        </w:rPr>
        <w:t>Podemos</w:t>
      </w:r>
      <w:proofErr w:type="spellEnd"/>
      <w:r>
        <w:rPr>
          <w:rFonts w:ascii="Calibri" w:hAnsi="Calibri"/>
          <w:sz w:val="22"/>
        </w:rPr>
        <w:t xml:space="preserve">) eta Bel Pozuetaren (EH Bildu) babesarekin: aurrekaririk gabeko traizio-ekintza bat izan da, gure burujabetza entregatzen baita eta espainiar guztien arteko berdintasuna urratzen baita.  Nafarroa beti izan da Espainiarekiko leiala, eta honek nafarrei traizioa egitea dakar. </w:t>
      </w:r>
    </w:p>
    <w:p w14:paraId="55E57BF1" w14:textId="3C255B82" w:rsidR="003B0793" w:rsidRDefault="00D02897" w:rsidP="00061ADC">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Pr>
          <w:rFonts w:ascii="Calibri" w:hAnsi="Calibri"/>
          <w:sz w:val="22"/>
        </w:rPr>
        <w:t xml:space="preserve">Jasanezina da ikustea delitugile kolpistak nola agertzen diren Diputatuen Kongresuko tribunan, Gobernua umiliatu izanaz harro. </w:t>
      </w:r>
      <w:proofErr w:type="spellStart"/>
      <w:r>
        <w:rPr>
          <w:rFonts w:ascii="Calibri" w:hAnsi="Calibri"/>
          <w:sz w:val="22"/>
        </w:rPr>
        <w:t>Voxek</w:t>
      </w:r>
      <w:proofErr w:type="spellEnd"/>
      <w:r>
        <w:rPr>
          <w:rFonts w:ascii="Calibri" w:hAnsi="Calibri"/>
          <w:sz w:val="22"/>
        </w:rPr>
        <w:t xml:space="preserve"> aulkian eserarazi eta espetxeratu zituen. Sánchezek askatu eta </w:t>
      </w:r>
      <w:proofErr w:type="spellStart"/>
      <w:r>
        <w:rPr>
          <w:rFonts w:ascii="Calibri" w:hAnsi="Calibri"/>
          <w:sz w:val="22"/>
        </w:rPr>
        <w:t>amnistiatu</w:t>
      </w:r>
      <w:proofErr w:type="spellEnd"/>
      <w:r>
        <w:rPr>
          <w:rFonts w:ascii="Calibri" w:hAnsi="Calibri"/>
          <w:sz w:val="22"/>
        </w:rPr>
        <w:t xml:space="preserve"> egin ditu. Guk espetxera eramanen ditugu berriz ere, han egon behar baitute espainiar guztien arteko berdintasuna hautsi nahi dutenek. </w:t>
      </w:r>
    </w:p>
    <w:p w14:paraId="66774EDD" w14:textId="0AC34E6A" w:rsidR="003B0793" w:rsidRDefault="00D02897" w:rsidP="00061ADC">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Pr>
          <w:rFonts w:ascii="Calibri" w:hAnsi="Calibri"/>
          <w:sz w:val="22"/>
        </w:rPr>
        <w:t xml:space="preserve">Espainia eta espainiarrak beti egon dira bere agintari okerrenen gainetik, eta nafarrak era hala egonen dira. </w:t>
      </w:r>
      <w:proofErr w:type="spellStart"/>
      <w:r>
        <w:rPr>
          <w:rFonts w:ascii="Calibri" w:hAnsi="Calibri"/>
          <w:sz w:val="22"/>
        </w:rPr>
        <w:t>Voxek</w:t>
      </w:r>
      <w:proofErr w:type="spellEnd"/>
      <w:r>
        <w:rPr>
          <w:rFonts w:ascii="Calibri" w:hAnsi="Calibri"/>
          <w:sz w:val="22"/>
        </w:rPr>
        <w:t xml:space="preserve">  Sánchezen eta bere kideen kolpearen erantzunean buru izaten jarraituko du, horrela egin baitugu Pedro Sánchezek denik eta ustelkeria-ekintza handiena egiteko asmoa erakutsi zuenetik; alegia, delitugileei eta kolpistei amnistia ematea inbestidurarako botoak lortzearen truke. </w:t>
      </w:r>
    </w:p>
    <w:p w14:paraId="0AB3F253" w14:textId="684C6108" w:rsidR="003B0793" w:rsidRDefault="00D02897" w:rsidP="00061ADC">
      <w:pPr>
        <w:pStyle w:val="Style"/>
        <w:spacing w:before="100" w:beforeAutospacing="1" w:after="200" w:line="276" w:lineRule="auto"/>
        <w:ind w:leftChars="643" w:left="1415" w:rightChars="567" w:right="1247"/>
        <w:textAlignment w:val="baseline"/>
        <w:rPr>
          <w:rFonts w:ascii="Calibri" w:hAnsi="Calibri" w:cs="Calibri"/>
          <w:sz w:val="22"/>
          <w:szCs w:val="22"/>
        </w:rPr>
      </w:pPr>
      <w:r>
        <w:rPr>
          <w:rFonts w:ascii="Calibri" w:hAnsi="Calibri"/>
          <w:sz w:val="22"/>
        </w:rPr>
        <w:t xml:space="preserve">Horregatik guztiagatik, </w:t>
      </w:r>
      <w:proofErr w:type="spellStart"/>
      <w:r>
        <w:rPr>
          <w:rFonts w:ascii="Calibri" w:hAnsi="Calibri"/>
          <w:sz w:val="22"/>
        </w:rPr>
        <w:t>Vox</w:t>
      </w:r>
      <w:proofErr w:type="spellEnd"/>
      <w:r>
        <w:rPr>
          <w:rFonts w:ascii="Calibri" w:hAnsi="Calibri"/>
          <w:sz w:val="22"/>
        </w:rPr>
        <w:t xml:space="preserve"> talde parlamentarioak honako erabaki proposamen hau aurkezten du: </w:t>
      </w:r>
    </w:p>
    <w:p w14:paraId="42C5F4F0" w14:textId="17B63DCB" w:rsidR="005E029E" w:rsidRPr="003B0793" w:rsidRDefault="00D02897" w:rsidP="003B0793">
      <w:pPr>
        <w:pStyle w:val="Style"/>
        <w:numPr>
          <w:ilvl w:val="0"/>
          <w:numId w:val="1"/>
        </w:numPr>
        <w:spacing w:before="100" w:beforeAutospacing="1" w:after="200" w:line="276" w:lineRule="auto"/>
        <w:ind w:leftChars="567" w:left="1554" w:rightChars="567" w:right="1247" w:hanging="307"/>
        <w:jc w:val="both"/>
        <w:textAlignment w:val="baseline"/>
        <w:rPr>
          <w:rFonts w:ascii="Calibri" w:hAnsi="Calibri" w:cs="Calibri"/>
          <w:sz w:val="22"/>
          <w:szCs w:val="22"/>
        </w:rPr>
      </w:pPr>
      <w:r>
        <w:rPr>
          <w:rFonts w:ascii="Calibri" w:hAnsi="Calibri"/>
          <w:sz w:val="22"/>
        </w:rPr>
        <w:t xml:space="preserve">Nafarroako Parlamentuak errefusa adierazten die Gobernuko lehendakari Pedro Sánchezi nahiz bere gobernu osoari, separatismoaren pretentsioen aitzinean amore emateagatik eta amnistiaren legea onesteagatik, Espainiaren batasunaren, espainiar guztien berdintasunaren, gure demokraziaren, Konstituzioaren eta zuzenbide estatuaren aurkako legea delako. </w:t>
      </w:r>
    </w:p>
    <w:p w14:paraId="3F52727B" w14:textId="0D40CA6D" w:rsidR="005E029E" w:rsidRPr="00061ADC" w:rsidRDefault="00D02897" w:rsidP="003B0793">
      <w:pPr>
        <w:pStyle w:val="Style"/>
        <w:numPr>
          <w:ilvl w:val="0"/>
          <w:numId w:val="1"/>
        </w:numPr>
        <w:spacing w:before="100" w:beforeAutospacing="1" w:after="200" w:line="276" w:lineRule="auto"/>
        <w:ind w:leftChars="567" w:left="1564" w:rightChars="567" w:right="1247" w:hanging="317"/>
        <w:jc w:val="both"/>
        <w:textAlignment w:val="baseline"/>
        <w:rPr>
          <w:rFonts w:ascii="Calibri" w:hAnsi="Calibri" w:cs="Calibri"/>
          <w:sz w:val="22"/>
          <w:szCs w:val="22"/>
        </w:rPr>
      </w:pPr>
      <w:r>
        <w:rPr>
          <w:rFonts w:ascii="Calibri" w:hAnsi="Calibri"/>
          <w:sz w:val="22"/>
        </w:rPr>
        <w:t xml:space="preserve">Nafarroako Parlamentuak gaitzetsi egiten ditu Pedro Sánchezen inbestiduraren ordainetan kolpista </w:t>
      </w:r>
      <w:proofErr w:type="spellStart"/>
      <w:r>
        <w:rPr>
          <w:rFonts w:ascii="Calibri" w:hAnsi="Calibri"/>
          <w:sz w:val="22"/>
        </w:rPr>
        <w:t>katalanendako</w:t>
      </w:r>
      <w:proofErr w:type="spellEnd"/>
      <w:r>
        <w:rPr>
          <w:rFonts w:ascii="Calibri" w:hAnsi="Calibri"/>
          <w:sz w:val="22"/>
        </w:rPr>
        <w:t xml:space="preserve"> amnistiaren legearen alde bozkatu zuten Nafarroako diputatuak, aurrekaririk gabeko </w:t>
      </w:r>
      <w:r w:rsidR="00437935">
        <w:rPr>
          <w:rFonts w:ascii="Calibri" w:hAnsi="Calibri"/>
          <w:sz w:val="22"/>
        </w:rPr>
        <w:t>traizio</w:t>
      </w:r>
      <w:r>
        <w:rPr>
          <w:rFonts w:ascii="Calibri" w:hAnsi="Calibri"/>
          <w:sz w:val="22"/>
        </w:rPr>
        <w:t xml:space="preserve"> honen arduradunak diren aldetik. </w:t>
      </w:r>
    </w:p>
    <w:p w14:paraId="4FA2BEB6" w14:textId="55BF39B8" w:rsidR="00061ADC" w:rsidRDefault="00061ADC" w:rsidP="00061ADC">
      <w:pPr>
        <w:pStyle w:val="Style"/>
        <w:spacing w:before="100" w:beforeAutospacing="1" w:after="200" w:line="276" w:lineRule="auto"/>
        <w:ind w:left="1564" w:rightChars="567" w:right="1247"/>
        <w:jc w:val="both"/>
        <w:textAlignment w:val="baseline"/>
        <w:rPr>
          <w:rFonts w:ascii="Calibri" w:eastAsia="Arial" w:hAnsi="Calibri" w:cs="Calibri"/>
          <w:sz w:val="22"/>
          <w:szCs w:val="22"/>
        </w:rPr>
      </w:pPr>
      <w:r>
        <w:rPr>
          <w:rFonts w:ascii="Calibri" w:hAnsi="Calibri"/>
          <w:sz w:val="22"/>
        </w:rPr>
        <w:t>Iruñean, 2024ko ekainaren 5ean</w:t>
      </w:r>
    </w:p>
    <w:p w14:paraId="00E5FEF0" w14:textId="3432FB1A" w:rsidR="00061ADC" w:rsidRPr="003B0793" w:rsidRDefault="00061ADC" w:rsidP="00061ADC">
      <w:pPr>
        <w:pStyle w:val="Style"/>
        <w:spacing w:before="100" w:beforeAutospacing="1" w:after="200" w:line="276" w:lineRule="auto"/>
        <w:ind w:left="1564" w:rightChars="567" w:right="1247"/>
        <w:jc w:val="both"/>
        <w:textAlignment w:val="baseline"/>
        <w:rPr>
          <w:rFonts w:ascii="Calibri" w:hAnsi="Calibri" w:cs="Calibri"/>
          <w:sz w:val="22"/>
          <w:szCs w:val="22"/>
        </w:rPr>
      </w:pPr>
      <w:r>
        <w:rPr>
          <w:rFonts w:ascii="Calibri" w:hAnsi="Calibri"/>
          <w:sz w:val="22"/>
        </w:rPr>
        <w:t xml:space="preserve">Foru parlamentaria: Emilio Jiménez </w:t>
      </w:r>
      <w:proofErr w:type="spellStart"/>
      <w:r>
        <w:rPr>
          <w:rFonts w:ascii="Calibri" w:hAnsi="Calibri"/>
          <w:sz w:val="22"/>
        </w:rPr>
        <w:t>Román</w:t>
      </w:r>
      <w:proofErr w:type="spellEnd"/>
    </w:p>
    <w:sectPr w:rsidR="00061ADC" w:rsidRPr="003B0793">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E0FD5"/>
    <w:multiLevelType w:val="singleLevel"/>
    <w:tmpl w:val="05DAEA5E"/>
    <w:lvl w:ilvl="0">
      <w:start w:val="1"/>
      <w:numFmt w:val="decimal"/>
      <w:lvlText w:val="%1."/>
      <w:legacy w:legacy="1" w:legacySpace="0" w:legacyIndent="0"/>
      <w:lvlJc w:val="left"/>
      <w:rPr>
        <w:rFonts w:ascii="Arial" w:hAnsi="Arial" w:cs="Arial" w:hint="default"/>
        <w:b/>
        <w:sz w:val="18"/>
        <w:szCs w:val="18"/>
      </w:rPr>
    </w:lvl>
  </w:abstractNum>
  <w:num w:numId="1" w16cid:durableId="47920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E029E"/>
    <w:rsid w:val="00035376"/>
    <w:rsid w:val="00061ADC"/>
    <w:rsid w:val="001B0295"/>
    <w:rsid w:val="003B0793"/>
    <w:rsid w:val="00437935"/>
    <w:rsid w:val="00593281"/>
    <w:rsid w:val="005E029E"/>
    <w:rsid w:val="00713AAB"/>
    <w:rsid w:val="0077257C"/>
    <w:rsid w:val="00A34272"/>
    <w:rsid w:val="00C60555"/>
    <w:rsid w:val="00D008E0"/>
    <w:rsid w:val="00D028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C937"/>
  <w15:docId w15:val="{0CE2DD83-A236-42A6-A999-261CA3AA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959</Words>
  <Characters>5277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24MOC-84</vt:lpstr>
    </vt:vector>
  </TitlesOfParts>
  <Company>HP Inc.</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24MOC-84</dc:title>
  <dc:creator>informatica</dc:creator>
  <cp:keywords>CreatedByIRIS_Readiris_17.0</cp:keywords>
  <cp:lastModifiedBy>Martin Cestao, Nerea</cp:lastModifiedBy>
  <cp:revision>9</cp:revision>
  <dcterms:created xsi:type="dcterms:W3CDTF">2024-06-05T15:13:00Z</dcterms:created>
  <dcterms:modified xsi:type="dcterms:W3CDTF">2024-06-10T10:20:00Z</dcterms:modified>
</cp:coreProperties>
</file>