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5E7F" w14:textId="791225CF" w:rsidR="007E7E34" w:rsidRPr="007E7E34" w:rsidRDefault="007E7E34" w:rsidP="007E7E34">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24POR-245</w:t>
      </w:r>
    </w:p>
    <w:p w14:paraId="7713DD44" w14:textId="3E63BBDE" w:rsidR="007E7E34" w:rsidRPr="007E7E34" w:rsidRDefault="007E7E34" w:rsidP="007E7E34">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Geroa Bai talde parlamentarioari atxikita dagoen foru parlamentari Itxaso Soto Díaz de Ceriok, Legebiltzarreko Erregelamenduan ezarritakoaren babesean, honako galdera hau aurkezten du, Nafarroako Gobernuko Kultura, Kirol eta Turismoko kontseilari Rebeca Esnaola Bermejok ekainaren 20ko Osoko Bilkuran ahoz erantzun dezan:</w:t>
      </w:r>
    </w:p>
    <w:p w14:paraId="06F6AB6E" w14:textId="2831A9E9" w:rsidR="007E7E34" w:rsidRPr="007E7E34" w:rsidRDefault="007E7E34" w:rsidP="007E7E34">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 denbora-aurreikuspen darabil departamentuak </w:t>
      </w:r>
      <w:r>
        <w:rPr>
          <w:sz w:val="22"/>
          <w:i/>
          <w:iCs/>
          <w:rFonts w:ascii="Calibri" w:hAnsi="Calibri"/>
        </w:rPr>
        <w:t xml:space="preserve">Irulegiko eskua</w:t>
      </w:r>
      <w:r>
        <w:rPr>
          <w:sz w:val="22"/>
          <w:rFonts w:ascii="Calibri" w:hAnsi="Calibri"/>
        </w:rPr>
        <w:t xml:space="preserve"> Nafarroako Museora eramateko, eta zer kontserbazio-neurri eta protokolo erabiliko dira pieza hori lekualdatzeko eta erakusteko?</w:t>
      </w:r>
    </w:p>
    <w:p w14:paraId="41BA91F1" w14:textId="401B40F3" w:rsidR="008D7F85" w:rsidRDefault="007E7E34" w:rsidP="007E7E34">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ekainaren 13an</w:t>
      </w:r>
    </w:p>
    <w:p w14:paraId="5D97424B" w14:textId="09F120C9" w:rsidR="007E7E34" w:rsidRPr="007E7E34" w:rsidRDefault="007E7E34" w:rsidP="007E7E34">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7E7E34" w:rsidRPr="007E7E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34"/>
    <w:rsid w:val="005762CC"/>
    <w:rsid w:val="007E7E34"/>
    <w:rsid w:val="008D7F85"/>
    <w:rsid w:val="00A36075"/>
    <w:rsid w:val="00E2340F"/>
    <w:rsid w:val="00EE5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381D"/>
  <w15:chartTrackingRefBased/>
  <w15:docId w15:val="{A85FFB9A-E705-47EF-9D90-DA352603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7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7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7E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7E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7E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7E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7E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7E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7E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7E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7E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7E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7E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7E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7E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7E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7E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7E34"/>
    <w:rPr>
      <w:rFonts w:eastAsiaTheme="majorEastAsia" w:cstheme="majorBidi"/>
      <w:color w:val="272727" w:themeColor="text1" w:themeTint="D8"/>
    </w:rPr>
  </w:style>
  <w:style w:type="paragraph" w:styleId="Ttulo">
    <w:name w:val="Title"/>
    <w:basedOn w:val="Normal"/>
    <w:next w:val="Normal"/>
    <w:link w:val="TtuloCar"/>
    <w:uiPriority w:val="10"/>
    <w:qFormat/>
    <w:rsid w:val="007E7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7E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7E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7E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7E34"/>
    <w:pPr>
      <w:spacing w:before="160"/>
      <w:jc w:val="center"/>
    </w:pPr>
    <w:rPr>
      <w:i/>
      <w:iCs/>
      <w:color w:val="404040" w:themeColor="text1" w:themeTint="BF"/>
    </w:rPr>
  </w:style>
  <w:style w:type="character" w:customStyle="1" w:styleId="CitaCar">
    <w:name w:val="Cita Car"/>
    <w:basedOn w:val="Fuentedeprrafopredeter"/>
    <w:link w:val="Cita"/>
    <w:uiPriority w:val="29"/>
    <w:rsid w:val="007E7E34"/>
    <w:rPr>
      <w:i/>
      <w:iCs/>
      <w:color w:val="404040" w:themeColor="text1" w:themeTint="BF"/>
    </w:rPr>
  </w:style>
  <w:style w:type="paragraph" w:styleId="Prrafodelista">
    <w:name w:val="List Paragraph"/>
    <w:basedOn w:val="Normal"/>
    <w:uiPriority w:val="34"/>
    <w:qFormat/>
    <w:rsid w:val="007E7E34"/>
    <w:pPr>
      <w:ind w:left="720"/>
      <w:contextualSpacing/>
    </w:pPr>
  </w:style>
  <w:style w:type="character" w:styleId="nfasisintenso">
    <w:name w:val="Intense Emphasis"/>
    <w:basedOn w:val="Fuentedeprrafopredeter"/>
    <w:uiPriority w:val="21"/>
    <w:qFormat/>
    <w:rsid w:val="007E7E34"/>
    <w:rPr>
      <w:i/>
      <w:iCs/>
      <w:color w:val="0F4761" w:themeColor="accent1" w:themeShade="BF"/>
    </w:rPr>
  </w:style>
  <w:style w:type="paragraph" w:styleId="Citadestacada">
    <w:name w:val="Intense Quote"/>
    <w:basedOn w:val="Normal"/>
    <w:next w:val="Normal"/>
    <w:link w:val="CitadestacadaCar"/>
    <w:uiPriority w:val="30"/>
    <w:qFormat/>
    <w:rsid w:val="007E7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7E34"/>
    <w:rPr>
      <w:i/>
      <w:iCs/>
      <w:color w:val="0F4761" w:themeColor="accent1" w:themeShade="BF"/>
    </w:rPr>
  </w:style>
  <w:style w:type="character" w:styleId="Referenciaintensa">
    <w:name w:val="Intense Reference"/>
    <w:basedOn w:val="Fuentedeprrafopredeter"/>
    <w:uiPriority w:val="32"/>
    <w:qFormat/>
    <w:rsid w:val="007E7E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563</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2024-06-14T06:24:00Z</dcterms:created>
  <dcterms:modified xsi:type="dcterms:W3CDTF">2024-06-14T06:27:00Z</dcterms:modified>
</cp:coreProperties>
</file>