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C6F58" w14:textId="08255D9E" w:rsidR="00D96971" w:rsidRPr="00D96971" w:rsidRDefault="00D96971" w:rsidP="00D96971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D96971">
        <w:rPr>
          <w:rFonts w:ascii="Calibri" w:hAnsi="Calibri" w:cs="Calibri"/>
          <w:kern w:val="0"/>
          <w:sz w:val="22"/>
          <w:szCs w:val="22"/>
        </w:rPr>
        <w:t>24POR-252</w:t>
      </w:r>
    </w:p>
    <w:p w14:paraId="602FFAE8" w14:textId="519F85B6" w:rsidR="00D96971" w:rsidRPr="00D96971" w:rsidRDefault="00D96971" w:rsidP="00D96971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D96971">
        <w:rPr>
          <w:rFonts w:ascii="Calibri" w:hAnsi="Calibri" w:cs="Calibri"/>
          <w:kern w:val="0"/>
          <w:sz w:val="22"/>
          <w:szCs w:val="22"/>
        </w:rPr>
        <w:t xml:space="preserve">Mikel Zabaleta Aramendia, parlamentario foral del grupo parlamentario de EH </w:t>
      </w:r>
      <w:r>
        <w:rPr>
          <w:rFonts w:ascii="Calibri" w:hAnsi="Calibri" w:cs="Calibri"/>
          <w:kern w:val="0"/>
          <w:sz w:val="22"/>
          <w:szCs w:val="22"/>
        </w:rPr>
        <w:t>B</w:t>
      </w:r>
      <w:r w:rsidRPr="00D96971">
        <w:rPr>
          <w:rFonts w:ascii="Calibri" w:hAnsi="Calibri" w:cs="Calibri"/>
          <w:kern w:val="0"/>
          <w:sz w:val="22"/>
          <w:szCs w:val="22"/>
        </w:rPr>
        <w:t>ildu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6971">
        <w:rPr>
          <w:rFonts w:ascii="Calibri" w:hAnsi="Calibri" w:cs="Calibri"/>
          <w:kern w:val="0"/>
          <w:sz w:val="22"/>
          <w:szCs w:val="22"/>
        </w:rPr>
        <w:t>Nafarroa</w:t>
      </w:r>
      <w:r w:rsidRPr="00D96971">
        <w:rPr>
          <w:rFonts w:ascii="Calibri" w:hAnsi="Calibri" w:cs="Calibri"/>
          <w:kern w:val="0"/>
          <w:sz w:val="22"/>
          <w:szCs w:val="22"/>
        </w:rPr>
        <w:t>, al amparo de lo establecido en el Reglamento de la Cámara, presenta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6971">
        <w:rPr>
          <w:rFonts w:ascii="Calibri" w:hAnsi="Calibri" w:cs="Calibri"/>
          <w:kern w:val="0"/>
          <w:sz w:val="22"/>
          <w:szCs w:val="22"/>
        </w:rPr>
        <w:t xml:space="preserve">siguiente </w:t>
      </w:r>
      <w:r w:rsidRPr="00D96971">
        <w:rPr>
          <w:rFonts w:ascii="Calibri" w:hAnsi="Calibri" w:cs="Calibri"/>
          <w:kern w:val="0"/>
          <w:sz w:val="22"/>
          <w:szCs w:val="22"/>
        </w:rPr>
        <w:t xml:space="preserve">pregunta oral </w:t>
      </w:r>
      <w:r w:rsidRPr="00D96971">
        <w:rPr>
          <w:rFonts w:ascii="Calibri" w:hAnsi="Calibri" w:cs="Calibri"/>
          <w:kern w:val="0"/>
          <w:sz w:val="22"/>
          <w:szCs w:val="22"/>
        </w:rPr>
        <w:t>para que sea respondida en el Pleno de la Cámara por la</w:t>
      </w:r>
      <w:r>
        <w:rPr>
          <w:rFonts w:ascii="Calibri" w:hAnsi="Calibri" w:cs="Calibri"/>
          <w:kern w:val="0"/>
          <w:sz w:val="22"/>
          <w:szCs w:val="22"/>
        </w:rPr>
        <w:t xml:space="preserve"> C</w:t>
      </w:r>
      <w:r w:rsidRPr="00D96971">
        <w:rPr>
          <w:rFonts w:ascii="Calibri" w:hAnsi="Calibri" w:cs="Calibri"/>
          <w:kern w:val="0"/>
          <w:sz w:val="22"/>
          <w:szCs w:val="22"/>
        </w:rPr>
        <w:t>onsejera del Departamento de Vivienda, Juventud y Políticas Migratorias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6971">
        <w:rPr>
          <w:rFonts w:ascii="Calibri" w:hAnsi="Calibri" w:cs="Calibri"/>
          <w:kern w:val="0"/>
          <w:sz w:val="22"/>
          <w:szCs w:val="22"/>
        </w:rPr>
        <w:t>Gobierno de Navarra:</w:t>
      </w:r>
    </w:p>
    <w:p w14:paraId="46468AC6" w14:textId="5E4B3332" w:rsidR="00D96971" w:rsidRPr="00D96971" w:rsidRDefault="00D96971" w:rsidP="00D96971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D96971">
        <w:rPr>
          <w:rFonts w:ascii="Calibri" w:hAnsi="Calibri" w:cs="Calibri"/>
          <w:kern w:val="0"/>
          <w:sz w:val="22"/>
          <w:szCs w:val="22"/>
        </w:rPr>
        <w:t>A la vista de las sesiones de difusión territoriales desarrolladas para exponer el Plan</w:t>
      </w:r>
      <w:r>
        <w:rPr>
          <w:rFonts w:ascii="Calibri" w:hAnsi="Calibri" w:cs="Calibri"/>
          <w:kern w:val="0"/>
          <w:sz w:val="22"/>
          <w:szCs w:val="22"/>
        </w:rPr>
        <w:t xml:space="preserve"> e</w:t>
      </w:r>
      <w:r w:rsidRPr="00D96971">
        <w:rPr>
          <w:rFonts w:ascii="Calibri" w:hAnsi="Calibri" w:cs="Calibri"/>
          <w:kern w:val="0"/>
          <w:sz w:val="22"/>
          <w:szCs w:val="22"/>
        </w:rPr>
        <w:t xml:space="preserve">stratégico para el impulso público de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D96971">
        <w:rPr>
          <w:rFonts w:ascii="Calibri" w:hAnsi="Calibri" w:cs="Calibri"/>
          <w:kern w:val="0"/>
          <w:sz w:val="22"/>
          <w:szCs w:val="22"/>
        </w:rPr>
        <w:t xml:space="preserve">ooperativas de </w:t>
      </w:r>
      <w:r>
        <w:rPr>
          <w:rFonts w:ascii="Calibri" w:hAnsi="Calibri" w:cs="Calibri"/>
          <w:kern w:val="0"/>
          <w:sz w:val="22"/>
          <w:szCs w:val="22"/>
        </w:rPr>
        <w:t>v</w:t>
      </w:r>
      <w:r w:rsidRPr="00D96971">
        <w:rPr>
          <w:rFonts w:ascii="Calibri" w:hAnsi="Calibri" w:cs="Calibri"/>
          <w:kern w:val="0"/>
          <w:sz w:val="22"/>
          <w:szCs w:val="22"/>
        </w:rPr>
        <w:t>ivienda en cesión de uso,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6971">
        <w:rPr>
          <w:rFonts w:ascii="Calibri" w:hAnsi="Calibri" w:cs="Calibri"/>
          <w:kern w:val="0"/>
          <w:sz w:val="22"/>
          <w:szCs w:val="22"/>
        </w:rPr>
        <w:t>¿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D96971">
        <w:rPr>
          <w:rFonts w:ascii="Calibri" w:hAnsi="Calibri" w:cs="Calibri"/>
          <w:kern w:val="0"/>
          <w:sz w:val="22"/>
          <w:szCs w:val="22"/>
        </w:rPr>
        <w:t>ómo y con qué recursos económicos y/o mecanismos técnicos y/o personales prevé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6971">
        <w:rPr>
          <w:rFonts w:ascii="Calibri" w:hAnsi="Calibri" w:cs="Calibri"/>
          <w:kern w:val="0"/>
          <w:sz w:val="22"/>
          <w:szCs w:val="22"/>
        </w:rPr>
        <w:t>el Departamento de Vivienda, Juventud y Políticas Migratorias implementar el Plan</w:t>
      </w:r>
      <w:r>
        <w:rPr>
          <w:rFonts w:ascii="Calibri" w:hAnsi="Calibri" w:cs="Calibri"/>
          <w:kern w:val="0"/>
          <w:sz w:val="22"/>
          <w:szCs w:val="22"/>
        </w:rPr>
        <w:t xml:space="preserve"> e</w:t>
      </w:r>
      <w:r w:rsidRPr="00D96971">
        <w:rPr>
          <w:rFonts w:ascii="Calibri" w:hAnsi="Calibri" w:cs="Calibri"/>
          <w:kern w:val="0"/>
          <w:sz w:val="22"/>
          <w:szCs w:val="22"/>
        </w:rPr>
        <w:t>stratégico para el impulso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6971">
        <w:rPr>
          <w:rFonts w:ascii="Calibri" w:hAnsi="Calibri" w:cs="Calibri"/>
          <w:kern w:val="0"/>
          <w:sz w:val="22"/>
          <w:szCs w:val="22"/>
        </w:rPr>
        <w:t xml:space="preserve">público de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D96971">
        <w:rPr>
          <w:rFonts w:ascii="Calibri" w:hAnsi="Calibri" w:cs="Calibri"/>
          <w:kern w:val="0"/>
          <w:sz w:val="22"/>
          <w:szCs w:val="22"/>
        </w:rPr>
        <w:t xml:space="preserve">ooperativas de </w:t>
      </w:r>
      <w:r>
        <w:rPr>
          <w:rFonts w:ascii="Calibri" w:hAnsi="Calibri" w:cs="Calibri"/>
          <w:kern w:val="0"/>
          <w:sz w:val="22"/>
          <w:szCs w:val="22"/>
        </w:rPr>
        <w:t>v</w:t>
      </w:r>
      <w:r w:rsidRPr="00D96971">
        <w:rPr>
          <w:rFonts w:ascii="Calibri" w:hAnsi="Calibri" w:cs="Calibri"/>
          <w:kern w:val="0"/>
          <w:sz w:val="22"/>
          <w:szCs w:val="22"/>
        </w:rPr>
        <w:t>iviendas en cesión de uso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6971">
        <w:rPr>
          <w:rFonts w:ascii="Calibri" w:hAnsi="Calibri" w:cs="Calibri"/>
          <w:kern w:val="0"/>
          <w:sz w:val="22"/>
          <w:szCs w:val="22"/>
        </w:rPr>
        <w:t>los pequeños municipios del entorno rural?</w:t>
      </w:r>
    </w:p>
    <w:p w14:paraId="25E8DCEA" w14:textId="1677640D" w:rsidR="008D7F85" w:rsidRDefault="00D96971" w:rsidP="00D96971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D96971">
        <w:rPr>
          <w:rFonts w:ascii="Calibri" w:hAnsi="Calibri" w:cs="Calibri"/>
          <w:kern w:val="0"/>
          <w:sz w:val="22"/>
          <w:szCs w:val="22"/>
        </w:rPr>
        <w:t>Iruñea/Pamplona, 20 de junio de 2024</w:t>
      </w:r>
    </w:p>
    <w:p w14:paraId="5248E360" w14:textId="05F7E022" w:rsidR="00D96971" w:rsidRPr="00D96971" w:rsidRDefault="00D96971" w:rsidP="00D96971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Mikel Zabaleta Aramendia</w:t>
      </w:r>
    </w:p>
    <w:sectPr w:rsidR="00D96971" w:rsidRPr="00D96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1"/>
    <w:rsid w:val="005762CC"/>
    <w:rsid w:val="008D7F85"/>
    <w:rsid w:val="00A36075"/>
    <w:rsid w:val="00C703CE"/>
    <w:rsid w:val="00D96971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E7DF"/>
  <w15:chartTrackingRefBased/>
  <w15:docId w15:val="{2E653788-7A77-4606-89F6-715E1073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6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9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9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9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9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9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9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9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9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9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9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2024-06-20T18:22:00Z</dcterms:created>
  <dcterms:modified xsi:type="dcterms:W3CDTF">2024-06-20T18:29:00Z</dcterms:modified>
</cp:coreProperties>
</file>