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EA68" w14:textId="6161CCFD" w:rsidR="006A22CD" w:rsidRDefault="00632A99" w:rsidP="006A22CD">
      <w:pPr>
        <w:autoSpaceDE w:val="0"/>
        <w:autoSpaceDN w:val="0"/>
        <w:adjustRightInd w:val="0"/>
        <w:spacing w:line="360" w:lineRule="auto"/>
        <w:jc w:val="both"/>
        <w:rPr>
          <w:rFonts w:ascii="DejaVu Serif" w:hAnsi="DejaVu Serif"/>
          <w:sz w:val="24"/>
          <w:szCs w:val="24"/>
        </w:rPr>
      </w:pPr>
      <w:r w:rsidRPr="003E34D8">
        <w:rPr>
          <w:rFonts w:ascii="DejaVu Serif" w:hAnsi="DejaVu Serif"/>
          <w:sz w:val="24"/>
          <w:szCs w:val="24"/>
        </w:rPr>
        <w:t>El Consejero de</w:t>
      </w:r>
      <w:r w:rsidRPr="003E34D8">
        <w:rPr>
          <w:rFonts w:ascii="DejaVu Serif" w:hAnsi="DejaVu Serif"/>
          <w:color w:val="FF0000"/>
          <w:sz w:val="24"/>
          <w:szCs w:val="24"/>
        </w:rPr>
        <w:t xml:space="preserve"> </w:t>
      </w:r>
      <w:r w:rsidRPr="003E34D8">
        <w:rPr>
          <w:rFonts w:ascii="DejaVu Serif" w:hAnsi="DejaVu Serif"/>
          <w:sz w:val="24"/>
          <w:szCs w:val="24"/>
        </w:rPr>
        <w:t>Cohesión Territorial del Gobierno de Navarra, en relación con la pregunta para su contestación</w:t>
      </w:r>
      <w:r w:rsidR="00A21031" w:rsidRPr="003E34D8">
        <w:rPr>
          <w:rFonts w:ascii="DejaVu Serif" w:hAnsi="DejaVu Serif"/>
          <w:sz w:val="24"/>
          <w:szCs w:val="24"/>
        </w:rPr>
        <w:t xml:space="preserve"> por escrito formulada por </w:t>
      </w:r>
      <w:r w:rsidR="0068032D" w:rsidRPr="003E34D8">
        <w:rPr>
          <w:rFonts w:ascii="DejaVu Serif" w:hAnsi="DejaVu Serif"/>
          <w:sz w:val="24"/>
          <w:szCs w:val="24"/>
        </w:rPr>
        <w:t>la</w:t>
      </w:r>
      <w:r w:rsidR="00A21031" w:rsidRPr="003E34D8">
        <w:rPr>
          <w:rFonts w:ascii="DejaVu Serif" w:hAnsi="DejaVu Serif"/>
          <w:sz w:val="24"/>
          <w:szCs w:val="24"/>
        </w:rPr>
        <w:t xml:space="preserve"> Parlamentari</w:t>
      </w:r>
      <w:r w:rsidR="0068032D" w:rsidRPr="003E34D8">
        <w:rPr>
          <w:rFonts w:ascii="DejaVu Serif" w:hAnsi="DejaVu Serif"/>
          <w:sz w:val="24"/>
          <w:szCs w:val="24"/>
        </w:rPr>
        <w:t>a</w:t>
      </w:r>
      <w:r w:rsidR="00A21031" w:rsidRPr="003E34D8">
        <w:rPr>
          <w:rFonts w:ascii="DejaVu Serif" w:hAnsi="DejaVu Serif"/>
          <w:sz w:val="24"/>
          <w:szCs w:val="24"/>
        </w:rPr>
        <w:t xml:space="preserve"> Foral Ilm</w:t>
      </w:r>
      <w:r w:rsidR="0068032D" w:rsidRPr="003E34D8">
        <w:rPr>
          <w:rFonts w:ascii="DejaVu Serif" w:hAnsi="DejaVu Serif"/>
          <w:sz w:val="24"/>
          <w:szCs w:val="24"/>
        </w:rPr>
        <w:t>a.</w:t>
      </w:r>
      <w:r w:rsidR="00A21031" w:rsidRPr="003E34D8">
        <w:rPr>
          <w:rFonts w:ascii="DejaVu Serif" w:hAnsi="DejaVu Serif"/>
          <w:sz w:val="24"/>
          <w:szCs w:val="24"/>
        </w:rPr>
        <w:t xml:space="preserve"> </w:t>
      </w:r>
      <w:r w:rsidR="0068032D" w:rsidRPr="003E34D8">
        <w:rPr>
          <w:rFonts w:ascii="DejaVu Serif" w:hAnsi="DejaVu Serif"/>
          <w:sz w:val="24"/>
          <w:szCs w:val="24"/>
        </w:rPr>
        <w:t>Sra. D</w:t>
      </w:r>
      <w:r w:rsidR="006A22CD">
        <w:rPr>
          <w:rFonts w:ascii="DejaVu Serif" w:hAnsi="DejaVu Serif"/>
          <w:sz w:val="24"/>
          <w:szCs w:val="24"/>
        </w:rPr>
        <w:t>.</w:t>
      </w:r>
      <w:r w:rsidR="0068032D" w:rsidRPr="003E34D8">
        <w:rPr>
          <w:rFonts w:ascii="DejaVu Serif" w:hAnsi="DejaVu Serif"/>
          <w:sz w:val="24"/>
          <w:szCs w:val="24"/>
        </w:rPr>
        <w:t>ª</w:t>
      </w:r>
      <w:r w:rsidR="00A21031" w:rsidRPr="003E34D8">
        <w:rPr>
          <w:rFonts w:ascii="DejaVu Serif" w:hAnsi="DejaVu Serif"/>
          <w:sz w:val="24"/>
          <w:szCs w:val="24"/>
        </w:rPr>
        <w:t xml:space="preserve"> </w:t>
      </w:r>
      <w:r w:rsidR="003E34D8" w:rsidRPr="003E34D8">
        <w:rPr>
          <w:rFonts w:ascii="DejaVu Serif" w:hAnsi="DejaVu Serif"/>
          <w:sz w:val="24"/>
          <w:szCs w:val="24"/>
        </w:rPr>
        <w:t>Yolanda Ibáñez Pérez</w:t>
      </w:r>
      <w:r w:rsidRPr="003E34D8">
        <w:rPr>
          <w:rFonts w:ascii="DejaVu Serif" w:hAnsi="DejaVu Serif"/>
          <w:sz w:val="24"/>
          <w:szCs w:val="24"/>
        </w:rPr>
        <w:t>, adscrit</w:t>
      </w:r>
      <w:r w:rsidR="006A22CD">
        <w:rPr>
          <w:rFonts w:ascii="DejaVu Serif" w:hAnsi="DejaVu Serif"/>
          <w:sz w:val="24"/>
          <w:szCs w:val="24"/>
        </w:rPr>
        <w:t>a</w:t>
      </w:r>
      <w:r w:rsidRPr="003E34D8">
        <w:rPr>
          <w:rFonts w:ascii="DejaVu Serif" w:hAnsi="DejaVu Serif"/>
          <w:sz w:val="24"/>
          <w:szCs w:val="24"/>
        </w:rPr>
        <w:t xml:space="preserve"> </w:t>
      </w:r>
      <w:r w:rsidR="00A21031" w:rsidRPr="003E34D8">
        <w:rPr>
          <w:rFonts w:ascii="DejaVu Serif" w:hAnsi="DejaVu Serif"/>
          <w:sz w:val="24"/>
          <w:szCs w:val="24"/>
        </w:rPr>
        <w:t xml:space="preserve">al Grupo Parlamentario </w:t>
      </w:r>
      <w:r w:rsidR="003E34D8" w:rsidRPr="003E34D8">
        <w:rPr>
          <w:rFonts w:ascii="DejaVu Serif" w:hAnsi="DejaVu Serif"/>
          <w:sz w:val="24"/>
          <w:szCs w:val="24"/>
        </w:rPr>
        <w:t>Unión del Pueblo Navarro (UPN)</w:t>
      </w:r>
      <w:r w:rsidRPr="003E34D8">
        <w:rPr>
          <w:rFonts w:ascii="DejaVu Serif" w:hAnsi="DejaVu Serif"/>
          <w:sz w:val="24"/>
          <w:szCs w:val="24"/>
        </w:rPr>
        <w:t xml:space="preserve">, sobre </w:t>
      </w:r>
      <w:r w:rsidR="003E34D8" w:rsidRPr="003E34D8">
        <w:rPr>
          <w:rFonts w:ascii="DejaVu Serif" w:hAnsi="DejaVu Serif"/>
          <w:sz w:val="24"/>
          <w:szCs w:val="24"/>
        </w:rPr>
        <w:t>las obras a realizar en el puente de Marcilla</w:t>
      </w:r>
      <w:r w:rsidR="0028263D" w:rsidRPr="003E34D8">
        <w:rPr>
          <w:rFonts w:ascii="DejaVu Serif" w:hAnsi="DejaVu Serif"/>
          <w:sz w:val="24"/>
          <w:szCs w:val="24"/>
        </w:rPr>
        <w:t xml:space="preserve"> (11-24</w:t>
      </w:r>
      <w:r w:rsidR="0068032D" w:rsidRPr="003E34D8">
        <w:rPr>
          <w:rFonts w:ascii="DejaVu Serif" w:hAnsi="DejaVu Serif"/>
          <w:sz w:val="24"/>
          <w:szCs w:val="24"/>
        </w:rPr>
        <w:t>/PES-00</w:t>
      </w:r>
      <w:r w:rsidR="003E34D8" w:rsidRPr="003E34D8">
        <w:rPr>
          <w:rFonts w:ascii="DejaVu Serif" w:hAnsi="DejaVu Serif"/>
          <w:sz w:val="24"/>
          <w:szCs w:val="24"/>
        </w:rPr>
        <w:t>278</w:t>
      </w:r>
      <w:r w:rsidRPr="003E34D8">
        <w:rPr>
          <w:rFonts w:ascii="DejaVu Serif" w:hAnsi="DejaVu Serif"/>
          <w:sz w:val="24"/>
          <w:szCs w:val="24"/>
        </w:rPr>
        <w:t>)”</w:t>
      </w:r>
      <w:r w:rsidR="006A22CD">
        <w:rPr>
          <w:rFonts w:ascii="DejaVu Serif" w:hAnsi="DejaVu Serif"/>
          <w:sz w:val="24"/>
          <w:szCs w:val="24"/>
        </w:rPr>
        <w:t>.</w:t>
      </w:r>
    </w:p>
    <w:p w14:paraId="5EB8A3F3" w14:textId="77777777" w:rsidR="006A22CD" w:rsidRDefault="00805720" w:rsidP="003E34D8">
      <w:pPr>
        <w:spacing w:line="360" w:lineRule="auto"/>
        <w:jc w:val="both"/>
        <w:rPr>
          <w:rFonts w:ascii="DejaVu Serif" w:hAnsi="DejaVu Serif"/>
          <w:sz w:val="24"/>
          <w:szCs w:val="24"/>
        </w:rPr>
      </w:pPr>
      <w:r>
        <w:rPr>
          <w:rFonts w:ascii="DejaVu Serif" w:hAnsi="DejaVu Serif"/>
          <w:sz w:val="24"/>
          <w:szCs w:val="24"/>
        </w:rPr>
        <w:t xml:space="preserve">El Departamento de Cohesión Territorial, a través de la Dirección General de Obras Públicas e Infraestructuras, está estudiando diferentes alternativas para </w:t>
      </w:r>
      <w:r w:rsidR="006F409E">
        <w:rPr>
          <w:rFonts w:ascii="DejaVu Serif" w:hAnsi="DejaVu Serif"/>
          <w:sz w:val="24"/>
          <w:szCs w:val="24"/>
        </w:rPr>
        <w:t>encontrar la mejor</w:t>
      </w:r>
      <w:r>
        <w:rPr>
          <w:rFonts w:ascii="DejaVu Serif" w:hAnsi="DejaVu Serif"/>
          <w:sz w:val="24"/>
          <w:szCs w:val="24"/>
        </w:rPr>
        <w:t xml:space="preserve"> solución a esta infraestructura.</w:t>
      </w:r>
    </w:p>
    <w:p w14:paraId="181EC26B" w14:textId="35513D55" w:rsidR="006A22CD" w:rsidRDefault="00632A99" w:rsidP="003E34D8">
      <w:pPr>
        <w:spacing w:line="360" w:lineRule="auto"/>
        <w:jc w:val="both"/>
        <w:rPr>
          <w:rFonts w:ascii="DejaVu Serif" w:hAnsi="DejaVu Serif"/>
          <w:sz w:val="24"/>
          <w:szCs w:val="24"/>
        </w:rPr>
      </w:pPr>
      <w:r w:rsidRPr="003E34D8">
        <w:rPr>
          <w:rFonts w:ascii="DejaVu Serif" w:hAnsi="DejaVu Serif"/>
          <w:sz w:val="24"/>
          <w:szCs w:val="24"/>
        </w:rPr>
        <w:t>Es cuanto informo en cumplimiento de lo dispuesto en el artículo 215 del Reglamento del Parlamento d</w:t>
      </w:r>
      <w:r w:rsidR="00BA0C45" w:rsidRPr="003E34D8">
        <w:rPr>
          <w:rFonts w:ascii="DejaVu Serif" w:hAnsi="DejaVu Serif"/>
          <w:sz w:val="24"/>
          <w:szCs w:val="24"/>
        </w:rPr>
        <w:t>e Navarra</w:t>
      </w:r>
      <w:r w:rsidR="006A22CD">
        <w:rPr>
          <w:rFonts w:ascii="DejaVu Serif" w:hAnsi="DejaVu Serif"/>
          <w:sz w:val="24"/>
          <w:szCs w:val="24"/>
        </w:rPr>
        <w:t>.</w:t>
      </w:r>
    </w:p>
    <w:p w14:paraId="404BED22" w14:textId="77777777" w:rsidR="00632A99" w:rsidRPr="002C4D13" w:rsidRDefault="00632A99" w:rsidP="006A22CD">
      <w:pPr>
        <w:spacing w:line="360" w:lineRule="auto"/>
        <w:rPr>
          <w:rFonts w:ascii="DejaVu Serif Condensed" w:hAnsi="DejaVu Serif Condensed"/>
          <w:sz w:val="24"/>
          <w:szCs w:val="24"/>
        </w:rPr>
      </w:pPr>
      <w:r w:rsidRPr="002C4D13">
        <w:rPr>
          <w:rFonts w:ascii="DejaVu Serif Condensed" w:hAnsi="DejaVu Serif Condensed"/>
          <w:sz w:val="24"/>
          <w:szCs w:val="24"/>
        </w:rPr>
        <w:t xml:space="preserve">Pamplona-Iruñea, </w:t>
      </w:r>
      <w:r w:rsidR="003E34D8">
        <w:rPr>
          <w:rFonts w:ascii="DejaVu Serif Condensed" w:hAnsi="DejaVu Serif Condensed"/>
          <w:sz w:val="24"/>
          <w:szCs w:val="24"/>
        </w:rPr>
        <w:t>24 de junio</w:t>
      </w:r>
      <w:r w:rsidR="000C02BB">
        <w:rPr>
          <w:rFonts w:ascii="DejaVu Serif Condensed" w:hAnsi="DejaVu Serif Condensed"/>
          <w:sz w:val="24"/>
          <w:szCs w:val="24"/>
        </w:rPr>
        <w:t xml:space="preserve"> de 2024</w:t>
      </w:r>
    </w:p>
    <w:p w14:paraId="65729D95" w14:textId="77777777" w:rsidR="006A22CD" w:rsidRDefault="006A22CD" w:rsidP="006A22CD">
      <w:pPr>
        <w:spacing w:line="360" w:lineRule="auto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El Consejero</w:t>
      </w:r>
      <w:r w:rsidRPr="002C4D13">
        <w:rPr>
          <w:rFonts w:ascii="DejaVu Serif Condensed" w:hAnsi="DejaVu Serif Condensed"/>
          <w:sz w:val="24"/>
          <w:szCs w:val="24"/>
        </w:rPr>
        <w:t xml:space="preserve"> </w:t>
      </w:r>
      <w:r>
        <w:rPr>
          <w:rFonts w:ascii="DejaVu Serif Condensed" w:hAnsi="DejaVu Serif Condensed"/>
          <w:sz w:val="24"/>
          <w:szCs w:val="24"/>
        </w:rPr>
        <w:t>d</w:t>
      </w:r>
      <w:r w:rsidRPr="002C4D13">
        <w:rPr>
          <w:rFonts w:ascii="DejaVu Serif Condensed" w:hAnsi="DejaVu Serif Condensed"/>
          <w:sz w:val="24"/>
          <w:szCs w:val="24"/>
        </w:rPr>
        <w:t xml:space="preserve">e </w:t>
      </w:r>
      <w:r>
        <w:rPr>
          <w:rFonts w:ascii="DejaVu Serif Condensed" w:hAnsi="DejaVu Serif Condensed"/>
          <w:sz w:val="24"/>
          <w:szCs w:val="24"/>
        </w:rPr>
        <w:t xml:space="preserve">Cohesión Territorial: </w:t>
      </w:r>
      <w:r w:rsidR="00632A99">
        <w:rPr>
          <w:rFonts w:ascii="DejaVu Serif Condensed" w:hAnsi="DejaVu Serif Condensed"/>
          <w:sz w:val="24"/>
          <w:szCs w:val="24"/>
        </w:rPr>
        <w:t>Óscar Chivite Cornago</w:t>
      </w:r>
    </w:p>
    <w:p w14:paraId="7914383D" w14:textId="77777777" w:rsidR="006A22CD" w:rsidRDefault="006A22CD" w:rsidP="00632A99">
      <w:pPr>
        <w:tabs>
          <w:tab w:val="left" w:pos="720"/>
          <w:tab w:val="center" w:pos="3888"/>
        </w:tabs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2C79EF5A" w14:textId="77777777" w:rsidR="00632A99" w:rsidRPr="002C4D13" w:rsidRDefault="00632A99" w:rsidP="00632A99">
      <w:pPr>
        <w:tabs>
          <w:tab w:val="left" w:pos="720"/>
          <w:tab w:val="center" w:pos="3888"/>
        </w:tabs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240E3038" w14:textId="77777777" w:rsidR="005B095B" w:rsidRDefault="005B095B" w:rsidP="00190AB4">
      <w:pPr>
        <w:tabs>
          <w:tab w:val="left" w:pos="6096"/>
        </w:tabs>
        <w:rPr>
          <w:szCs w:val="24"/>
          <w:lang w:val="es-ES_tradnl"/>
        </w:rPr>
        <w:sectPr w:rsidR="005B095B" w:rsidSect="00943144">
          <w:headerReference w:type="default" r:id="rId6"/>
          <w:headerReference w:type="first" r:id="rId7"/>
          <w:pgSz w:w="11906" w:h="16838" w:code="9"/>
          <w:pgMar w:top="2835" w:right="1418" w:bottom="1418" w:left="1418" w:header="851" w:footer="709" w:gutter="0"/>
          <w:paperSrc w:first="1"/>
          <w:cols w:space="708"/>
          <w:titlePg/>
          <w:docGrid w:linePitch="360"/>
        </w:sectPr>
      </w:pPr>
    </w:p>
    <w:p w14:paraId="4F5C99BA" w14:textId="77777777" w:rsidR="00A2145B" w:rsidRPr="009E202F" w:rsidRDefault="00A2145B" w:rsidP="00F037C2">
      <w:pPr>
        <w:rPr>
          <w:szCs w:val="24"/>
          <w:lang w:val="es-ES_tradnl"/>
        </w:rPr>
      </w:pPr>
    </w:p>
    <w:sectPr w:rsidR="00A2145B" w:rsidRPr="009E202F" w:rsidSect="00F037C2"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050AB" w14:textId="77777777" w:rsidR="00365417" w:rsidRDefault="00365417">
      <w:r>
        <w:separator/>
      </w:r>
    </w:p>
  </w:endnote>
  <w:endnote w:type="continuationSeparator" w:id="0">
    <w:p w14:paraId="4E91E92D" w14:textId="77777777" w:rsidR="00365417" w:rsidRDefault="003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C16A0" w14:textId="77777777" w:rsidR="00365417" w:rsidRDefault="00365417">
      <w:r>
        <w:separator/>
      </w:r>
    </w:p>
  </w:footnote>
  <w:footnote w:type="continuationSeparator" w:id="0">
    <w:p w14:paraId="68EDC055" w14:textId="77777777" w:rsidR="00365417" w:rsidRDefault="0036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6E71" w14:textId="77777777" w:rsidR="00F344C7" w:rsidRDefault="00EC5374" w:rsidP="00192064">
    <w:pPr>
      <w:pStyle w:val="Encabezado"/>
      <w:tabs>
        <w:tab w:val="left" w:pos="5355"/>
      </w:tabs>
    </w:pP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0" allowOverlap="1" wp14:anchorId="42849740" wp14:editId="73AB548E">
          <wp:simplePos x="0" y="0"/>
          <wp:positionH relativeFrom="page">
            <wp:posOffset>9188</wp:posOffset>
          </wp:positionH>
          <wp:positionV relativeFrom="page">
            <wp:posOffset>0</wp:posOffset>
          </wp:positionV>
          <wp:extent cx="7540355" cy="1076325"/>
          <wp:effectExtent l="0" t="0" r="381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 ConsDesEconomico- hoja 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35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064">
      <w:tab/>
    </w:r>
  </w:p>
  <w:p w14:paraId="5C509587" w14:textId="77777777" w:rsidR="00F344C7" w:rsidRDefault="00F344C7" w:rsidP="00F344C7">
    <w:pPr>
      <w:pStyle w:val="Encabezado"/>
      <w:jc w:val="center"/>
    </w:pPr>
  </w:p>
  <w:p w14:paraId="1A8549E4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2621" w14:textId="54F904AC" w:rsidR="00696F6F" w:rsidRDefault="00696F6F" w:rsidP="00696F6F">
    <w:pPr>
      <w:pStyle w:val="Encabezado"/>
      <w:ind w:left="-76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B64A1"/>
    <w:rsid w:val="000C02BB"/>
    <w:rsid w:val="000E59D4"/>
    <w:rsid w:val="0016419F"/>
    <w:rsid w:val="00190AB4"/>
    <w:rsid w:val="00192064"/>
    <w:rsid w:val="00277C9A"/>
    <w:rsid w:val="0028263D"/>
    <w:rsid w:val="002F09C8"/>
    <w:rsid w:val="00365417"/>
    <w:rsid w:val="003A4FD0"/>
    <w:rsid w:val="003E34D8"/>
    <w:rsid w:val="003F1206"/>
    <w:rsid w:val="00511892"/>
    <w:rsid w:val="005367EB"/>
    <w:rsid w:val="005B095B"/>
    <w:rsid w:val="00632A99"/>
    <w:rsid w:val="0068032D"/>
    <w:rsid w:val="00696F6F"/>
    <w:rsid w:val="006A22CD"/>
    <w:rsid w:val="006A5952"/>
    <w:rsid w:val="006F409E"/>
    <w:rsid w:val="007018B0"/>
    <w:rsid w:val="00793F61"/>
    <w:rsid w:val="00794754"/>
    <w:rsid w:val="00805720"/>
    <w:rsid w:val="009413B5"/>
    <w:rsid w:val="00943144"/>
    <w:rsid w:val="00994342"/>
    <w:rsid w:val="009E202F"/>
    <w:rsid w:val="009E381E"/>
    <w:rsid w:val="009F410E"/>
    <w:rsid w:val="00A077F0"/>
    <w:rsid w:val="00A117E7"/>
    <w:rsid w:val="00A21031"/>
    <w:rsid w:val="00A2145B"/>
    <w:rsid w:val="00A357A5"/>
    <w:rsid w:val="00A52259"/>
    <w:rsid w:val="00AB50BD"/>
    <w:rsid w:val="00B46857"/>
    <w:rsid w:val="00B662C6"/>
    <w:rsid w:val="00B96F7E"/>
    <w:rsid w:val="00BA0C45"/>
    <w:rsid w:val="00BA7B9D"/>
    <w:rsid w:val="00BD6A02"/>
    <w:rsid w:val="00BE2BD3"/>
    <w:rsid w:val="00CA2943"/>
    <w:rsid w:val="00CB03BC"/>
    <w:rsid w:val="00CC1284"/>
    <w:rsid w:val="00D21BBF"/>
    <w:rsid w:val="00DF2FE7"/>
    <w:rsid w:val="00DF6784"/>
    <w:rsid w:val="00E51A02"/>
    <w:rsid w:val="00E8181E"/>
    <w:rsid w:val="00EC5374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702911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independiente">
    <w:name w:val="Body Text"/>
    <w:basedOn w:val="Normal"/>
    <w:link w:val="TextoindependienteCar"/>
    <w:rsid w:val="00632A99"/>
    <w:pPr>
      <w:tabs>
        <w:tab w:val="left" w:pos="720"/>
        <w:tab w:val="center" w:pos="3888"/>
      </w:tabs>
      <w:spacing w:line="360" w:lineRule="atLeast"/>
      <w:jc w:val="both"/>
    </w:pPr>
    <w:rPr>
      <w:sz w:val="2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2A99"/>
    <w:rPr>
      <w:sz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Mauleón, Fernando</cp:lastModifiedBy>
  <cp:revision>3</cp:revision>
  <cp:lastPrinted>2024-06-25T08:36:00Z</cp:lastPrinted>
  <dcterms:created xsi:type="dcterms:W3CDTF">2024-06-26T10:19:00Z</dcterms:created>
  <dcterms:modified xsi:type="dcterms:W3CDTF">2024-06-26T10:20:00Z</dcterms:modified>
</cp:coreProperties>
</file>