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EFE9B" w14:textId="42351FD3" w:rsidR="00A00D28" w:rsidRPr="006A201F" w:rsidRDefault="00A00D28" w:rsidP="00A00D28">
      <w:pPr>
        <w:autoSpaceDE w:val="0"/>
        <w:autoSpaceDN w:val="0"/>
        <w:adjustRightInd w:val="0"/>
        <w:spacing w:line="360" w:lineRule="auto"/>
        <w:jc w:val="both"/>
        <w:rPr>
          <w:rFonts w:ascii="DejaVu Serif" w:hAnsi="DejaVu Serif" w:cs="Arial"/>
        </w:rPr>
      </w:pPr>
      <w:r>
        <w:rPr>
          <w:rFonts w:ascii="DejaVu Serif" w:hAnsi="DejaVu Serif"/>
        </w:rPr>
        <w:t xml:space="preserve">Unión del Pueblo Navarro talde parlamentarioko Iñaki Iriarte López jaunak idatziz erantzuteko galdera aurkeztu du Lurralde Kohesiorako Departamentuaren 2023-2027 Hizkuntza Planeko hizkuntza irizpideen gidari buruz (11-24/PES-00254). Zehazki, aipatzen du Lurralde Kohesiorako Departamentuaren 2023-2027 Hizkuntza Planaren 21. orrialdean honako ekintza hau jasotzen dela: “Herritarrei ele biko erantzuna emateko ahozko hizkuntza irizpideen gida eman eta hura erabiltzeko trebatu”. Eta, horren harira, galdetzen du:</w:t>
      </w:r>
    </w:p>
    <w:p w14:paraId="483A7772" w14:textId="2904F94B" w:rsidR="00A00D28" w:rsidRPr="006A201F" w:rsidRDefault="00437ED1" w:rsidP="00A00D28">
      <w:pPr>
        <w:autoSpaceDE w:val="0"/>
        <w:autoSpaceDN w:val="0"/>
        <w:adjustRightInd w:val="0"/>
        <w:spacing w:line="360" w:lineRule="auto"/>
        <w:jc w:val="both"/>
        <w:rPr>
          <w:rFonts w:ascii="DejaVu Serif" w:hAnsi="DejaVu Serif" w:cs="Arial"/>
        </w:rPr>
      </w:pPr>
      <w:r>
        <w:rPr>
          <w:rFonts w:ascii="DejaVu Serif" w:hAnsi="DejaVu Serif"/>
        </w:rPr>
        <w:t xml:space="preserve">– Taxutu al da jada gida hori?</w:t>
      </w:r>
    </w:p>
    <w:p w14:paraId="1FF5F620" w14:textId="177E06CF" w:rsidR="008D5CD6" w:rsidRDefault="00437ED1" w:rsidP="00A00D28">
      <w:pPr>
        <w:autoSpaceDE w:val="0"/>
        <w:autoSpaceDN w:val="0"/>
        <w:adjustRightInd w:val="0"/>
        <w:spacing w:line="360" w:lineRule="auto"/>
        <w:jc w:val="both"/>
        <w:rPr>
          <w:rFonts w:ascii="DejaVu Serif" w:hAnsi="DejaVu Serif"/>
        </w:rPr>
      </w:pPr>
      <w:r>
        <w:rPr>
          <w:rFonts w:ascii="DejaVu Serif" w:hAnsi="DejaVu Serif"/>
        </w:rPr>
        <w:t xml:space="preserve">– Baiezkoan, posible al da horren kopia bat eranstea?</w:t>
      </w:r>
    </w:p>
    <w:p w14:paraId="1E3916C0" w14:textId="092B69BF" w:rsidR="00437ED1" w:rsidRDefault="008D5CD6" w:rsidP="00A00D28">
      <w:pPr>
        <w:autoSpaceDE w:val="0"/>
        <w:autoSpaceDN w:val="0"/>
        <w:adjustRightInd w:val="0"/>
        <w:spacing w:line="360" w:lineRule="auto"/>
        <w:jc w:val="both"/>
        <w:rPr>
          <w:rFonts w:ascii="DejaVu Serif" w:hAnsi="DejaVu Serif" w:cs="Arial"/>
        </w:rPr>
      </w:pPr>
      <w:r>
        <w:rPr>
          <w:rFonts w:ascii="DejaVu Serif" w:hAnsi="DejaVu Serif"/>
        </w:rPr>
        <w:t xml:space="preserve">Hona hemen Nafarroako Gobernuko Lurralde Kohesiorako kontseilariak horretaz ematen dion informazioa:</w:t>
      </w:r>
    </w:p>
    <w:p w14:paraId="6BB3D7A9" w14:textId="77777777" w:rsidR="00437ED1" w:rsidRDefault="00A00D28" w:rsidP="00A00D28">
      <w:pPr>
        <w:spacing w:line="360" w:lineRule="auto"/>
        <w:jc w:val="both"/>
        <w:rPr>
          <w:rFonts w:ascii="DejaVu Serif" w:hAnsi="DejaVu Serif"/>
        </w:rPr>
      </w:pPr>
      <w:r>
        <w:rPr>
          <w:rFonts w:ascii="DejaVu Serif" w:hAnsi="DejaVu Serif"/>
        </w:rPr>
        <w:t xml:space="preserve">Une honetan ez da oraindik prestatu galderan aipatzen den materiala.</w:t>
      </w:r>
      <w:r>
        <w:rPr>
          <w:rFonts w:ascii="DejaVu Serif" w:hAnsi="DejaVu Serif"/>
        </w:rPr>
        <w:t xml:space="preserve"> </w:t>
      </w:r>
      <w:r>
        <w:rPr>
          <w:rFonts w:ascii="DejaVu Serif" w:hAnsi="DejaVu Serif"/>
        </w:rPr>
        <w:t xml:space="preserve">Hizkuntza Planaren kronograman ikus daitekeenez, gida hau 2025etik aurrera egitea aurreikusten da.</w:t>
      </w:r>
    </w:p>
    <w:p w14:paraId="66F79943" w14:textId="0A151792" w:rsidR="00437ED1" w:rsidRDefault="00A00D28" w:rsidP="00A00D28">
      <w:pPr>
        <w:spacing w:line="360" w:lineRule="auto"/>
        <w:jc w:val="both"/>
        <w:rPr>
          <w:rFonts w:ascii="DejaVu Serif" w:hAnsi="DejaVu Serif"/>
        </w:rPr>
      </w:pPr>
      <w:r>
        <w:rPr>
          <w:rFonts w:ascii="DejaVu Serif" w:hAnsi="DejaVu Serif"/>
        </w:rPr>
        <w:t xml:space="preserve">Hori jakinarazten dut, Nafarroako Parlamentuko Erregelamenduaren 215. artikuluan xedatutakoa betez.</w:t>
      </w:r>
    </w:p>
    <w:p w14:paraId="447F21AE" w14:textId="77777777" w:rsidR="00A00D28" w:rsidRPr="001A0FCC" w:rsidRDefault="00A00D28" w:rsidP="00437ED1">
      <w:pPr>
        <w:spacing w:line="360" w:lineRule="auto"/>
        <w:rPr>
          <w:rFonts w:ascii="DejaVu Serif" w:hAnsi="DejaVu Serif"/>
        </w:rPr>
      </w:pPr>
      <w:r>
        <w:rPr>
          <w:rFonts w:ascii="DejaVu Serif" w:hAnsi="DejaVu Serif"/>
        </w:rPr>
        <w:t xml:space="preserve">Iruñean, 2024ko ekainaren 17an.</w:t>
      </w:r>
    </w:p>
    <w:p w14:paraId="1F63C940" w14:textId="3E177009" w:rsidR="00437ED1" w:rsidRDefault="00437ED1" w:rsidP="00437ED1">
      <w:pPr>
        <w:spacing w:line="360" w:lineRule="auto"/>
        <w:rPr>
          <w:rFonts w:ascii="DejaVu Serif" w:hAnsi="DejaVu Serif"/>
        </w:rPr>
      </w:pPr>
      <w:r>
        <w:rPr>
          <w:rFonts w:ascii="DejaVu Serif" w:hAnsi="DejaVu Serif"/>
        </w:rPr>
        <w:t xml:space="preserve">Lurralde Kohesiorako kontseilaria:</w:t>
      </w:r>
      <w:r>
        <w:rPr>
          <w:rFonts w:ascii="DejaVu Serif" w:hAnsi="DejaVu Serif"/>
        </w:rPr>
        <w:t xml:space="preserve"> </w:t>
      </w:r>
      <w:r>
        <w:rPr>
          <w:rFonts w:ascii="DejaVu Serif" w:hAnsi="DejaVu Serif"/>
        </w:rPr>
        <w:t xml:space="preserve">Óscar Chivite Cornago</w:t>
      </w:r>
    </w:p>
    <w:p w14:paraId="68F1D4D1" w14:textId="4531B7C5" w:rsidR="00B065BA" w:rsidRDefault="00B065BA"/>
    <w:sectPr w:rsidR="00B065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jaVu Serif">
    <w:altName w:val="Sylfaen"/>
    <w:charset w:val="00"/>
    <w:family w:val="roman"/>
    <w:pitch w:val="variable"/>
    <w:sig w:usb0="E50006FF" w:usb1="5200F9FB" w:usb2="0A04002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D28"/>
    <w:rsid w:val="000370A0"/>
    <w:rsid w:val="00057512"/>
    <w:rsid w:val="00184725"/>
    <w:rsid w:val="001E34F2"/>
    <w:rsid w:val="00337EB8"/>
    <w:rsid w:val="003C1B1F"/>
    <w:rsid w:val="00437ED1"/>
    <w:rsid w:val="00457434"/>
    <w:rsid w:val="00762AB6"/>
    <w:rsid w:val="00845D68"/>
    <w:rsid w:val="008A3285"/>
    <w:rsid w:val="008D5CD6"/>
    <w:rsid w:val="00956302"/>
    <w:rsid w:val="00A00D28"/>
    <w:rsid w:val="00A6590A"/>
    <w:rsid w:val="00AD383F"/>
    <w:rsid w:val="00B065BA"/>
    <w:rsid w:val="00B42A30"/>
    <w:rsid w:val="00D241A8"/>
    <w:rsid w:val="00E06058"/>
    <w:rsid w:val="00E10D20"/>
    <w:rsid w:val="00E870EE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1ADDC"/>
  <w15:chartTrackingRefBased/>
  <w15:docId w15:val="{81C4CE69-B024-444E-9550-E9746750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D2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00D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0D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0D2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0D2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0D2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0D2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0D2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0D2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0D2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0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0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0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0D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0D2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0D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0D2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0D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0D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00D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00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0D2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00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00D2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00D2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00D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00D2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0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0D2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00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994</Characters>
  <Application>Microsoft Office Word</Application>
  <DocSecurity>0</DocSecurity>
  <Lines>8</Lines>
  <Paragraphs>2</Paragraphs>
  <ScaleCrop>false</ScaleCrop>
  <Company>HP Inc.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5</cp:revision>
  <dcterms:created xsi:type="dcterms:W3CDTF">2024-06-26T09:00:00Z</dcterms:created>
  <dcterms:modified xsi:type="dcterms:W3CDTF">2024-06-26T09:03:00Z</dcterms:modified>
</cp:coreProperties>
</file>