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08A6B81" w14:textId="59C482F3" w:rsidR="002F22C5" w:rsidRDefault="002F22C5" w:rsidP="00431243">
      <w:pPr>
        <w:pStyle w:val="Style"/>
        <w:spacing w:before="100" w:beforeAutospacing="1" w:after="200" w:line="276" w:lineRule="auto"/>
        <w:ind w:left="426" w:right="1134" w:firstLine="708"/>
        <w:jc w:val="both"/>
        <w:textAlignment w:val="baseline"/>
        <w:rPr>
          <w:sz w:val="22"/>
          <w:szCs w:val="22"/>
          <w:rFonts w:ascii="Calibri" w:hAnsi="Calibri" w:cs="Calibri"/>
        </w:rPr>
      </w:pPr>
      <w:r>
        <w:rPr>
          <w:sz w:val="22"/>
          <w:rFonts w:ascii="Calibri" w:hAnsi="Calibri"/>
        </w:rPr>
        <w:t xml:space="preserve">24MOC-95</w:t>
      </w:r>
    </w:p>
    <w:p w14:paraId="5B6B8854" w14:textId="77777777" w:rsidR="002F22C5" w:rsidRDefault="00D0348A" w:rsidP="00431243">
      <w:pPr>
        <w:pStyle w:val="Style"/>
        <w:spacing w:before="100" w:beforeAutospacing="1" w:after="200" w:line="276" w:lineRule="auto"/>
        <w:ind w:left="1134" w:right="1134"/>
        <w:jc w:val="both"/>
        <w:textAlignment w:val="baseline"/>
        <w:rPr>
          <w:sz w:val="22"/>
          <w:szCs w:val="22"/>
          <w:rFonts w:ascii="Calibri" w:hAnsi="Calibri" w:cs="Calibri"/>
        </w:rPr>
      </w:pPr>
      <w:r>
        <w:rPr>
          <w:sz w:val="22"/>
          <w:rFonts w:ascii="Calibri" w:hAnsi="Calibri"/>
        </w:rPr>
        <w:t xml:space="preserve">Nafarroako Gorteetako kide eta Unión del Pueblo Navarro talde parlamentarioaren eledun José Javier Esparza Abaurrea jaunak, Legebiltzarreko Erregelamenduan xedatuaren babesean, honako mozio hau aurkezten du, Osoko Bilkuran eztabaidatzeko:</w:t>
      </w:r>
      <w:r>
        <w:rPr>
          <w:sz w:val="22"/>
          <w:rFonts w:ascii="Calibri" w:hAnsi="Calibri"/>
        </w:rPr>
        <w:t xml:space="preserve"> </w:t>
      </w:r>
    </w:p>
    <w:p w14:paraId="5ED07594" w14:textId="1C6C313E" w:rsidR="002F22C5" w:rsidRPr="002F22C5" w:rsidRDefault="002F22C5" w:rsidP="00431243">
      <w:pPr>
        <w:pStyle w:val="Style"/>
        <w:spacing w:before="100" w:beforeAutospacing="1" w:after="200" w:line="276" w:lineRule="auto"/>
        <w:ind w:left="1134" w:right="1134"/>
        <w:jc w:val="both"/>
        <w:textAlignment w:val="baseline"/>
        <w:rPr>
          <w:bCs/>
          <w:sz w:val="22"/>
          <w:szCs w:val="22"/>
          <w:rFonts w:ascii="Calibri" w:hAnsi="Calibri" w:cs="Calibri"/>
        </w:rPr>
      </w:pPr>
      <w:r>
        <w:rPr>
          <w:sz w:val="22"/>
          <w:rFonts w:ascii="Calibri" w:hAnsi="Calibri"/>
        </w:rPr>
        <w:t xml:space="preserve">ERCk eta PSOEk Kataluniarako hitzartutako finantzaketa berezirako akordioaren aurkako mozioa.</w:t>
      </w:r>
      <w:r>
        <w:rPr>
          <w:sz w:val="22"/>
          <w:rFonts w:ascii="Calibri" w:hAnsi="Calibri"/>
        </w:rPr>
        <w:t xml:space="preserve"> </w:t>
      </w:r>
    </w:p>
    <w:p w14:paraId="5152A1AC" w14:textId="6B9733BC" w:rsidR="002F22C5" w:rsidRPr="002F22C5" w:rsidRDefault="002F22C5" w:rsidP="00431243">
      <w:pPr>
        <w:pStyle w:val="Style"/>
        <w:spacing w:before="100" w:beforeAutospacing="1" w:after="200" w:line="276" w:lineRule="auto"/>
        <w:ind w:left="426" w:right="1134" w:firstLine="708"/>
        <w:jc w:val="both"/>
        <w:textAlignment w:val="baseline"/>
        <w:rPr>
          <w:bCs/>
          <w:sz w:val="22"/>
          <w:szCs w:val="22"/>
          <w:rFonts w:ascii="Calibri" w:hAnsi="Calibri" w:cs="Calibri"/>
        </w:rPr>
      </w:pPr>
      <w:r>
        <w:rPr>
          <w:sz w:val="22"/>
          <w:rFonts w:ascii="Calibri" w:hAnsi="Calibri"/>
        </w:rPr>
        <w:t xml:space="preserve">Zioen azalpena</w:t>
      </w:r>
      <w:r>
        <w:rPr>
          <w:sz w:val="22"/>
          <w:rFonts w:ascii="Calibri" w:hAnsi="Calibri"/>
        </w:rPr>
        <w:t xml:space="preserve"> </w:t>
      </w:r>
    </w:p>
    <w:p w14:paraId="4A25F305" w14:textId="113E49AF" w:rsidR="00341751" w:rsidRPr="002F22C5" w:rsidRDefault="00D0348A" w:rsidP="00431243">
      <w:pPr>
        <w:pStyle w:val="Style"/>
        <w:spacing w:before="100" w:beforeAutospacing="1" w:after="200" w:line="276" w:lineRule="auto"/>
        <w:ind w:left="1134" w:right="1134"/>
        <w:jc w:val="both"/>
        <w:textAlignment w:val="baseline"/>
        <w:rPr>
          <w:sz w:val="22"/>
          <w:szCs w:val="22"/>
          <w:rFonts w:ascii="Calibri" w:hAnsi="Calibri" w:cs="Calibri"/>
        </w:rPr>
      </w:pPr>
      <w:r>
        <w:rPr>
          <w:sz w:val="22"/>
          <w:rFonts w:ascii="Calibri" w:hAnsi="Calibri"/>
        </w:rPr>
        <w:t xml:space="preserve">Duela zenbait aste jakin genuen PSOEk eta ERCk akordio bat adostu zutela azken horiek Salvador Illa Kataluniako presidente izendatzearen aldeko botoa eman zezaten. Horren truke, PSOEren konpromisoa lortu zuten Katalunia erkidegoen finantzaketarako araubide komunetik atera dadin eta erkidegoan ordaintzen diren zerga guztien bilketa kontrolatu dezan.</w:t>
      </w:r>
      <w:r>
        <w:rPr>
          <w:sz w:val="22"/>
          <w:rFonts w:ascii="Calibri" w:hAnsi="Calibri"/>
        </w:rPr>
        <w:t xml:space="preserve"> </w:t>
      </w:r>
    </w:p>
    <w:p w14:paraId="2CE8D2CC" w14:textId="28971629" w:rsidR="00341751" w:rsidRPr="002F22C5" w:rsidRDefault="00D0348A" w:rsidP="00431243">
      <w:pPr>
        <w:pStyle w:val="Style"/>
        <w:spacing w:before="100" w:beforeAutospacing="1" w:after="200" w:line="276" w:lineRule="auto"/>
        <w:ind w:left="1134" w:right="1134"/>
        <w:jc w:val="both"/>
        <w:textAlignment w:val="baseline"/>
        <w:rPr>
          <w:sz w:val="22"/>
          <w:szCs w:val="22"/>
          <w:rFonts w:ascii="Calibri" w:hAnsi="Calibri" w:cs="Calibri"/>
        </w:rPr>
      </w:pPr>
      <w:r>
        <w:rPr>
          <w:sz w:val="22"/>
          <w:rFonts w:ascii="Calibri" w:hAnsi="Calibri"/>
        </w:rPr>
        <w:t xml:space="preserve">Alderdi sinatzaileek berek "ekonomia-itun solidario” izena jarri zioten gertakari horri; bada, askok eta hainbat arrazoigatik eztabaidatu dute adjektibo horri buruz, </w:t>
      </w:r>
      <w:r>
        <w:rPr>
          <w:sz w:val="22"/>
          <w:i/>
          <w:iCs/>
          <w:rFonts w:ascii="Calibri" w:hAnsi="Calibri"/>
        </w:rPr>
        <w:t xml:space="preserve">solidario</w:t>
      </w:r>
      <w:r>
        <w:rPr>
          <w:sz w:val="22"/>
          <w:rFonts w:ascii="Calibri" w:hAnsi="Calibri"/>
        </w:rPr>
        <w:t xml:space="preserve"> izenondoari buruz alegia.</w:t>
      </w:r>
      <w:r>
        <w:rPr>
          <w:sz w:val="22"/>
          <w:rFonts w:ascii="Calibri" w:hAnsi="Calibri"/>
        </w:rPr>
        <w:t xml:space="preserve"> </w:t>
      </w:r>
    </w:p>
    <w:p w14:paraId="7AEB96A0" w14:textId="77777777" w:rsidR="00341751" w:rsidRPr="002F22C5" w:rsidRDefault="00D0348A" w:rsidP="00431243">
      <w:pPr>
        <w:pStyle w:val="Style"/>
        <w:spacing w:before="100" w:beforeAutospacing="1" w:after="200" w:line="276" w:lineRule="auto"/>
        <w:ind w:left="1134" w:right="1134"/>
        <w:jc w:val="both"/>
        <w:textAlignment w:val="baseline"/>
        <w:rPr>
          <w:sz w:val="22"/>
          <w:szCs w:val="22"/>
          <w:rFonts w:ascii="Calibri" w:hAnsi="Calibri" w:cs="Calibri"/>
        </w:rPr>
      </w:pPr>
      <w:r>
        <w:rPr>
          <w:sz w:val="22"/>
          <w:rFonts w:ascii="Calibri" w:hAnsi="Calibri"/>
        </w:rPr>
        <w:t xml:space="preserve">Behin akordioaren testua ezagututa, zuzenbide konstituzionaleko zenbait adituk ohartarazi dute sinatutako akordioa konstituzioaren kontrakoa dela, eta adierazi dute, legezkoa izan dadin, Espainiako Konstituzioa bera aldatu beharko litzatekeela.</w:t>
      </w:r>
      <w:r>
        <w:rPr>
          <w:sz w:val="22"/>
          <w:rFonts w:ascii="Calibri" w:hAnsi="Calibri"/>
        </w:rPr>
        <w:t xml:space="preserve"> </w:t>
      </w:r>
    </w:p>
    <w:p w14:paraId="3AFE7302" w14:textId="15DFA59B" w:rsidR="00341751" w:rsidRPr="002F22C5" w:rsidRDefault="00D0348A" w:rsidP="00431243">
      <w:pPr>
        <w:pStyle w:val="Style"/>
        <w:spacing w:before="100" w:beforeAutospacing="1" w:after="200" w:line="276" w:lineRule="auto"/>
        <w:ind w:left="1134" w:right="1134"/>
        <w:jc w:val="both"/>
        <w:textAlignment w:val="baseline"/>
        <w:rPr>
          <w:sz w:val="22"/>
          <w:szCs w:val="22"/>
          <w:rFonts w:ascii="Calibri" w:hAnsi="Calibri" w:cs="Calibri"/>
        </w:rPr>
      </w:pPr>
      <w:r>
        <w:rPr>
          <w:sz w:val="22"/>
          <w:rFonts w:ascii="Calibri" w:hAnsi="Calibri"/>
        </w:rPr>
        <w:t xml:space="preserve">Aldi berean, zenbait iritzi kritiko sortu dira PSOE, Sumar, Podemos, PP eta Voxeko ordezkari politikoen artean, eta horiek salatzen dute akordioak espainiar guztien berdintasuna hausten duela, eta horietako batzuek “pribilegio”-tzat jo dute gure Foru Araubidea.</w:t>
      </w:r>
      <w:r>
        <w:rPr>
          <w:sz w:val="22"/>
          <w:rFonts w:ascii="Calibri" w:hAnsi="Calibri"/>
        </w:rPr>
        <w:t xml:space="preserve"> </w:t>
      </w:r>
    </w:p>
    <w:p w14:paraId="7D63997E" w14:textId="2BE16D51" w:rsidR="00341751" w:rsidRPr="002F22C5" w:rsidRDefault="00D0348A" w:rsidP="00431243">
      <w:pPr>
        <w:pStyle w:val="Style"/>
        <w:spacing w:before="100" w:beforeAutospacing="1" w:after="200" w:line="276" w:lineRule="auto"/>
        <w:ind w:left="1134" w:right="1134"/>
        <w:jc w:val="both"/>
        <w:textAlignment w:val="baseline"/>
        <w:rPr>
          <w:sz w:val="22"/>
          <w:szCs w:val="22"/>
          <w:rFonts w:ascii="Calibri" w:hAnsi="Calibri" w:cs="Calibri"/>
        </w:rPr>
      </w:pPr>
      <w:r>
        <w:rPr>
          <w:sz w:val="22"/>
          <w:rFonts w:ascii="Calibri" w:hAnsi="Calibri"/>
        </w:rPr>
        <w:t xml:space="preserve">Egoera horretan, UPNtik errefusatu egin nahi ditugu gure foru errealitatearen eta Nafarroako Hitzarmen Ekonomikoaren aurka gertatzen ari diren erasoak, bai eta gure ekarpenari buruz adierazten ari diren zalantzak ere. Izan ere, ekarpena beti egin izan dugu Espainiako Konstituzioaren eta Nafarroako Foru Eraentza Berrezarri eta Hobetzeari buruzko Lege Organikoaren arabera, eta leialak izan gara parte sentitzen garen proiektu komun batekiko, eta gure kargak geure gain hartu ditugu gainerako espainiarrekiko solidaritatez.</w:t>
      </w:r>
      <w:r>
        <w:rPr>
          <w:sz w:val="22"/>
          <w:rFonts w:ascii="Calibri" w:hAnsi="Calibri"/>
        </w:rPr>
        <w:t xml:space="preserve"> </w:t>
      </w:r>
    </w:p>
    <w:p w14:paraId="710468A9" w14:textId="2663B0B0" w:rsidR="00341751" w:rsidRPr="002F22C5" w:rsidRDefault="00D0348A" w:rsidP="00431243">
      <w:pPr>
        <w:pStyle w:val="Style"/>
        <w:spacing w:before="100" w:beforeAutospacing="1" w:after="200" w:line="276" w:lineRule="auto"/>
        <w:ind w:left="1134" w:right="1134"/>
        <w:jc w:val="both"/>
        <w:textAlignment w:val="baseline"/>
        <w:rPr>
          <w:sz w:val="22"/>
          <w:szCs w:val="22"/>
          <w:rFonts w:ascii="Calibri" w:hAnsi="Calibri" w:cs="Calibri"/>
        </w:rPr>
      </w:pPr>
      <w:r>
        <w:rPr>
          <w:sz w:val="22"/>
          <w:rFonts w:ascii="Calibri" w:hAnsi="Calibri"/>
        </w:rPr>
        <w:t xml:space="preserve">Agerikoa da ERCren eta PSOEren arteko akordioa Nafarroako Hitzarmen Ekonomikoaren oso bestelako baldintzetan planteatu dela, eta salerosketa arduragabe bati eta Sánchez eta llla jaunek Espainiako eta Kataluniako gobernuetako, hurrenez hurren, buru izateko dituzten premia politikoei erantzuten diela.</w:t>
      </w:r>
      <w:r>
        <w:rPr>
          <w:sz w:val="22"/>
          <w:rFonts w:ascii="Calibri" w:hAnsi="Calibri"/>
        </w:rPr>
        <w:t xml:space="preserve"> </w:t>
      </w:r>
    </w:p>
    <w:p w14:paraId="6EFEFFA5" w14:textId="597E1565" w:rsidR="002F22C5" w:rsidRDefault="00D0348A" w:rsidP="00431243">
      <w:pPr>
        <w:pStyle w:val="Style"/>
        <w:spacing w:before="100" w:beforeAutospacing="1" w:after="200" w:line="276" w:lineRule="auto"/>
        <w:ind w:left="1134" w:right="1134"/>
        <w:jc w:val="both"/>
        <w:textAlignment w:val="baseline"/>
        <w:rPr>
          <w:sz w:val="22"/>
          <w:szCs w:val="22"/>
          <w:rFonts w:ascii="Calibri" w:hAnsi="Calibri" w:cs="Calibri"/>
        </w:rPr>
      </w:pPr>
      <w:r>
        <w:rPr>
          <w:sz w:val="22"/>
          <w:rFonts w:ascii="Calibri" w:hAnsi="Calibri"/>
        </w:rPr>
        <w:t xml:space="preserve">Ez dago Konstituzioan aitortuta, ez dio gure herriaren historiari erantzuten, eta ez da planteatzen Espainiaren batasuna indartzeko, baizik eta, aitzitik, haren haustura bultzatzeko, Kataluniako independentismoa indartuz.</w:t>
      </w:r>
      <w:r>
        <w:rPr>
          <w:sz w:val="22"/>
          <w:rFonts w:ascii="Calibri" w:hAnsi="Calibri"/>
        </w:rPr>
        <w:t xml:space="preserve"> </w:t>
      </w:r>
    </w:p>
    <w:p w14:paraId="5D71AFAF" w14:textId="77777777" w:rsidR="00665D84" w:rsidRDefault="00D0348A" w:rsidP="00431243">
      <w:pPr>
        <w:pStyle w:val="Style"/>
        <w:spacing w:before="100" w:beforeAutospacing="1" w:after="200" w:line="276" w:lineRule="auto"/>
        <w:ind w:left="426" w:right="1134" w:firstLine="708"/>
        <w:jc w:val="both"/>
        <w:textAlignment w:val="baseline"/>
        <w:rPr>
          <w:bCs/>
          <w:sz w:val="22"/>
          <w:szCs w:val="22"/>
          <w:rFonts w:ascii="Calibri" w:eastAsia="Arial" w:hAnsi="Calibri" w:cs="Calibri"/>
        </w:rPr>
      </w:pPr>
      <w:r>
        <w:rPr>
          <w:sz w:val="22"/>
          <w:rFonts w:ascii="Calibri" w:hAnsi="Calibri"/>
        </w:rPr>
        <w:t xml:space="preserve">Hori dela-eta, Nafarroako Parlamentua premiatzen dugu honako erabaki hau har dezan:</w:t>
      </w:r>
    </w:p>
    <w:p w14:paraId="5853BC6A" w14:textId="77777777" w:rsidR="00665D84" w:rsidRDefault="00665D84" w:rsidP="00431243">
      <w:pPr>
        <w:pStyle w:val="Style"/>
        <w:spacing w:before="100" w:beforeAutospacing="1" w:after="200" w:line="276" w:lineRule="auto"/>
        <w:ind w:left="426" w:right="1134" w:firstLine="708"/>
        <w:jc w:val="both"/>
        <w:textAlignment w:val="baseline"/>
        <w:rPr>
          <w:bCs/>
          <w:sz w:val="22"/>
          <w:szCs w:val="22"/>
          <w:rFonts w:ascii="Calibri" w:hAnsi="Calibri" w:cs="Calibri"/>
        </w:rPr>
      </w:pPr>
      <w:r>
        <w:rPr>
          <w:sz w:val="22"/>
          <w:rFonts w:ascii="Calibri" w:hAnsi="Calibri"/>
        </w:rPr>
        <w:t xml:space="preserve">Erabaki-proposamena:</w:t>
      </w:r>
    </w:p>
    <w:p w14:paraId="6D3CD19F" w14:textId="375C42FD" w:rsidR="002F22C5" w:rsidRPr="00665D84" w:rsidRDefault="00D0348A" w:rsidP="00431243">
      <w:pPr>
        <w:pStyle w:val="Style"/>
        <w:numPr>
          <w:ilvl w:val="0"/>
          <w:numId w:val="1"/>
        </w:numPr>
        <w:spacing w:before="100" w:beforeAutospacing="1" w:after="200" w:line="276" w:lineRule="auto"/>
        <w:ind w:left="1134" w:right="1134"/>
        <w:jc w:val="both"/>
        <w:textAlignment w:val="baseline"/>
        <w:rPr>
          <w:bCs/>
          <w:sz w:val="22"/>
          <w:szCs w:val="22"/>
          <w:rFonts w:ascii="Calibri" w:hAnsi="Calibri" w:cs="Calibri"/>
        </w:rPr>
      </w:pPr>
      <w:r>
        <w:rPr>
          <w:sz w:val="22"/>
          <w:rFonts w:ascii="Calibri" w:hAnsi="Calibri"/>
        </w:rPr>
        <w:t xml:space="preserve">Gure konpromisoa berresten dugu Nafarroako Foru Araubidearen defentsan, eta sendoki errefusatzen dugu PSOEk eta ERCk Katalunian sinatutako akordioa, ez duelako irmotasun konstituzionalik eta espainiar guztien on komunetik urrun dauden interes politiko alderdikoiei erantzuten dielako.</w:t>
      </w:r>
      <w:r>
        <w:rPr>
          <w:sz w:val="22"/>
          <w:rFonts w:ascii="Calibri" w:hAnsi="Calibri"/>
        </w:rPr>
        <w:t xml:space="preserve"> </w:t>
      </w:r>
    </w:p>
    <w:p w14:paraId="78C652D1" w14:textId="77777777" w:rsidR="00665D84" w:rsidRDefault="00D0348A" w:rsidP="00431243">
      <w:pPr>
        <w:pStyle w:val="Style"/>
        <w:spacing w:before="100" w:beforeAutospacing="1" w:after="200" w:line="276" w:lineRule="auto"/>
        <w:ind w:left="1134" w:right="1134" w:firstLine="708"/>
        <w:jc w:val="both"/>
        <w:textAlignment w:val="baseline"/>
        <w:rPr>
          <w:sz w:val="22"/>
          <w:szCs w:val="22"/>
          <w:rFonts w:ascii="Calibri" w:eastAsia="Arial" w:hAnsi="Calibri" w:cs="Calibri"/>
        </w:rPr>
      </w:pPr>
      <w:r>
        <w:rPr>
          <w:sz w:val="22"/>
          <w:rFonts w:ascii="Calibri" w:hAnsi="Calibri"/>
        </w:rPr>
        <w:t xml:space="preserve">Iruñean, 2024ko abuztuaren 22an</w:t>
      </w:r>
    </w:p>
    <w:p w14:paraId="18B4A3DC" w14:textId="4D9D287A" w:rsidR="00D0348A" w:rsidRPr="002F22C5" w:rsidRDefault="00665D84" w:rsidP="00431243">
      <w:pPr>
        <w:pStyle w:val="Style"/>
        <w:spacing w:before="100" w:beforeAutospacing="1" w:after="200" w:line="276" w:lineRule="auto"/>
        <w:ind w:left="1134" w:right="1134" w:firstLine="708"/>
        <w:jc w:val="both"/>
        <w:rPr>
          <w:sz w:val="22"/>
          <w:szCs w:val="22"/>
          <w:rFonts w:ascii="Calibri" w:hAnsi="Calibri" w:cs="Calibri"/>
        </w:rPr>
      </w:pPr>
      <w:r>
        <w:rPr>
          <w:sz w:val="22"/>
          <w:rFonts w:ascii="Calibri" w:hAnsi="Calibri"/>
        </w:rPr>
        <w:t xml:space="preserve">Eleduna:</w:t>
      </w:r>
      <w:r>
        <w:rPr>
          <w:sz w:val="22"/>
          <w:rFonts w:ascii="Calibri" w:hAnsi="Calibri"/>
        </w:rPr>
        <w:t xml:space="preserve"> </w:t>
      </w:r>
      <w:r>
        <w:rPr>
          <w:sz w:val="22"/>
          <w:rFonts w:ascii="Calibri" w:hAnsi="Calibri"/>
        </w:rPr>
        <w:t xml:space="preserve">José Javier Esparza Abaurrea</w:t>
      </w:r>
      <w:r>
        <w:rPr>
          <w:sz w:val="22"/>
          <w:rFonts w:ascii="Calibri" w:hAnsi="Calibri"/>
        </w:rPr>
        <w:t xml:space="preserve"> </w:t>
      </w:r>
    </w:p>
    <w:sectPr w:rsidR="00D0348A" w:rsidRPr="002F22C5" w:rsidSect="00431243">
      <w:type w:val="continuous"/>
      <w:pgSz w:w="12240" w:h="20160"/>
      <w:pgMar w:top="1440" w:right="567" w:bottom="1440" w:left="567" w:header="0" w:footer="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28345E"/>
    <w:multiLevelType w:val="hybridMultilevel"/>
    <w:tmpl w:val="E4589480"/>
    <w:lvl w:ilvl="0" w:tplc="64F81A08">
      <w:start w:val="1"/>
      <w:numFmt w:val="decimal"/>
      <w:lvlText w:val="%1."/>
      <w:lvlJc w:val="left"/>
      <w:pPr>
        <w:ind w:left="1068" w:hanging="360"/>
      </w:pPr>
      <w:rPr>
        <w:rFonts w:hint="default"/>
      </w:rPr>
    </w:lvl>
    <w:lvl w:ilvl="1" w:tplc="0C0A0019" w:tentative="1">
      <w:start w:val="1"/>
      <w:numFmt w:val="lowerLetter"/>
      <w:lvlText w:val="%2."/>
      <w:lvlJc w:val="left"/>
      <w:pPr>
        <w:ind w:left="1788" w:hanging="360"/>
      </w:pPr>
    </w:lvl>
    <w:lvl w:ilvl="2" w:tplc="0C0A001B" w:tentative="1">
      <w:start w:val="1"/>
      <w:numFmt w:val="lowerRoman"/>
      <w:lvlText w:val="%3."/>
      <w:lvlJc w:val="right"/>
      <w:pPr>
        <w:ind w:left="2508" w:hanging="180"/>
      </w:pPr>
    </w:lvl>
    <w:lvl w:ilvl="3" w:tplc="0C0A000F" w:tentative="1">
      <w:start w:val="1"/>
      <w:numFmt w:val="decimal"/>
      <w:lvlText w:val="%4."/>
      <w:lvlJc w:val="left"/>
      <w:pPr>
        <w:ind w:left="3228" w:hanging="360"/>
      </w:pPr>
    </w:lvl>
    <w:lvl w:ilvl="4" w:tplc="0C0A0019" w:tentative="1">
      <w:start w:val="1"/>
      <w:numFmt w:val="lowerLetter"/>
      <w:lvlText w:val="%5."/>
      <w:lvlJc w:val="left"/>
      <w:pPr>
        <w:ind w:left="3948" w:hanging="360"/>
      </w:pPr>
    </w:lvl>
    <w:lvl w:ilvl="5" w:tplc="0C0A001B" w:tentative="1">
      <w:start w:val="1"/>
      <w:numFmt w:val="lowerRoman"/>
      <w:lvlText w:val="%6."/>
      <w:lvlJc w:val="right"/>
      <w:pPr>
        <w:ind w:left="4668" w:hanging="180"/>
      </w:pPr>
    </w:lvl>
    <w:lvl w:ilvl="6" w:tplc="0C0A000F" w:tentative="1">
      <w:start w:val="1"/>
      <w:numFmt w:val="decimal"/>
      <w:lvlText w:val="%7."/>
      <w:lvlJc w:val="left"/>
      <w:pPr>
        <w:ind w:left="5388" w:hanging="360"/>
      </w:pPr>
    </w:lvl>
    <w:lvl w:ilvl="7" w:tplc="0C0A0019" w:tentative="1">
      <w:start w:val="1"/>
      <w:numFmt w:val="lowerLetter"/>
      <w:lvlText w:val="%8."/>
      <w:lvlJc w:val="left"/>
      <w:pPr>
        <w:ind w:left="6108" w:hanging="360"/>
      </w:pPr>
    </w:lvl>
    <w:lvl w:ilvl="8" w:tplc="0C0A001B" w:tentative="1">
      <w:start w:val="1"/>
      <w:numFmt w:val="lowerRoman"/>
      <w:lvlText w:val="%9."/>
      <w:lvlJc w:val="right"/>
      <w:pPr>
        <w:ind w:left="6828" w:hanging="180"/>
      </w:pPr>
    </w:lvl>
  </w:abstractNum>
  <w:num w:numId="1" w16cid:durableId="5131079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defaultTabStop w:val="708"/>
  <w:hyphenationZone w:val="425"/>
  <w:characterSpacingControl w:val="doNotCompress"/>
  <w:compat>
    <w:useFELayout/>
    <w:compatSetting w:name="compatibilityMode" w:uri="http://schemas.microsoft.com/office/word" w:val="12"/>
    <w:compatSetting w:name="useWord2013TrackBottomHyphenation" w:uri="http://schemas.microsoft.com/office/word" w:val="1"/>
  </w:compat>
  <w:rsids>
    <w:rsidRoot w:val="00341751"/>
    <w:rsid w:val="000F78C7"/>
    <w:rsid w:val="002F22C5"/>
    <w:rsid w:val="00341751"/>
    <w:rsid w:val="003C25A2"/>
    <w:rsid w:val="00431243"/>
    <w:rsid w:val="00616DF3"/>
    <w:rsid w:val="00665D84"/>
    <w:rsid w:val="00723EE0"/>
    <w:rsid w:val="00B4411A"/>
    <w:rsid w:val="00D0348A"/>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CE15F6"/>
  <w15:docId w15:val="{800CD63F-FE23-4A56-AA5E-473E364178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u-E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Style">
    <w:name w:val="Style"/>
    <w:pPr>
      <w:widowControl w:val="0"/>
      <w:autoSpaceDE w:val="0"/>
      <w:autoSpaceDN w:val="0"/>
      <w:adjustRightInd w:val="0"/>
    </w:pPr>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Arab" typeface="Arial"/>
        <a:font script="Hebr" typeface="Arial"/>
      </a:majorFont>
      <a:minorFont>
        <a:latin typeface="Arial"/>
        <a:ea typeface=""/>
        <a:cs typeface=""/>
        <a:font script="Arab" typeface="Arial"/>
        <a:font script="Hebr" typeface="Arial"/>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1</Pages>
  <Words>447</Words>
  <Characters>2461</Characters>
  <Application>Microsoft Office Word</Application>
  <DocSecurity>0</DocSecurity>
  <Lines>20</Lines>
  <Paragraphs>5</Paragraphs>
  <ScaleCrop>false</ScaleCrop>
  <Company>HP Inc.</Company>
  <LinksUpToDate>false</LinksUpToDate>
  <CharactersWithSpaces>2903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24MOC-95</dc:title>
  <dc:creator>informatica</dc:creator>
  <cp:keywords>CreatedByIRIS_Readiris_17.0</cp:keywords>
  <cp:lastModifiedBy>Mauleón, Fernando</cp:lastModifiedBy>
  <cp:revision>8</cp:revision>
  <dcterms:created xsi:type="dcterms:W3CDTF">2024-08-23T09:22:00Z</dcterms:created>
  <dcterms:modified xsi:type="dcterms:W3CDTF">2024-08-26T10:49:00Z</dcterms:modified>
</cp:coreProperties>
</file>